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D7F4D" w14:textId="77777777" w:rsidR="0098288D" w:rsidRPr="0098288D" w:rsidRDefault="0098288D" w:rsidP="0098288D">
      <w:pPr>
        <w:spacing w:after="0" w:line="240" w:lineRule="auto"/>
        <w:jc w:val="right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D89A90F" w14:textId="2ABA4EA7" w:rsidR="0098288D" w:rsidRPr="0098288D" w:rsidRDefault="00AA46E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ОФЕРТА НА ЗАКЛЮЧЕНИЕ </w:t>
      </w:r>
      <w:r w:rsidR="0098288D"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А</w:t>
      </w:r>
      <w:r w:rsidR="0098288D"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 </w:t>
      </w:r>
    </w:p>
    <w:p w14:paraId="75275021" w14:textId="3623122D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на оказание дополнительн</w:t>
      </w:r>
      <w:r w:rsidR="00DB488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ых</w:t>
      </w: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 образовательных услуг</w:t>
      </w:r>
    </w:p>
    <w:p w14:paraId="0039FE39" w14:textId="77777777" w:rsidR="0098288D" w:rsidRPr="0098288D" w:rsidRDefault="0098288D" w:rsidP="009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г. Иркутск                                                                                    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                                                                                  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     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                </w:t>
      </w:r>
      <w:r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«___»___________20___ г.</w:t>
      </w:r>
    </w:p>
    <w:p w14:paraId="4BDA8A7A" w14:textId="77777777" w:rsidR="00CA7BBD" w:rsidRPr="00A57C81" w:rsidRDefault="00CA7BBD" w:rsidP="0098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</w:pPr>
    </w:p>
    <w:p w14:paraId="0DFE71D8" w14:textId="3F520A95" w:rsidR="0098288D" w:rsidRPr="005B5664" w:rsidRDefault="00AA46ED" w:rsidP="00AA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Настоящая Оферта является предложением</w:t>
      </w:r>
      <w:r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</w:t>
      </w:r>
      <w:r w:rsidR="00362067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федерального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государственно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бюджетно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образовательно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учреждени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я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высшего образования «Иркутский государственный университет», зарегистрированно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го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за основным государственным регистрационным номером 1033801008218  Межрайонной инспекцией Федеральной налоговой службы № 17 по Иркутской области, действующ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 xml:space="preserve">его 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на основании лицензии, выданной Федеральной службой по надзору в сфере образования и науки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25.04.2016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(серия 90Л01 №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0009152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, регистрационный №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2111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, и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свидетельства о государственной аккредитации, выданного 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Федеральной службой по надзору в сфере образования и науки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№ 2718 от 29.11.2017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на срок до 2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9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1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.20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23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(серия 90А01 №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eastAsia="x-none"/>
        </w:rPr>
        <w:t>0002854</w:t>
      </w:r>
      <w:r w:rsidR="0098288D" w:rsidRPr="0098288D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),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именуемое в дальнейшем «Исполнитель», в лице проректора по учебной работе </w:t>
      </w:r>
      <w:proofErr w:type="spellStart"/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Вокина</w:t>
      </w:r>
      <w:proofErr w:type="spellEnd"/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Алексея Иннокентьевича, действующего на основании доверенности от </w:t>
      </w:r>
      <w:r w:rsidR="00E703D1" w:rsidRPr="00E703D1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06</w:t>
      </w:r>
      <w:r w:rsidR="0050176F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.</w:t>
      </w:r>
      <w:r w:rsidR="00E703D1" w:rsidRPr="00E703D1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04</w:t>
      </w:r>
      <w:r w:rsidR="00DB6895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.2</w:t>
      </w:r>
      <w:r w:rsidR="00E703D1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02</w:t>
      </w:r>
      <w:r w:rsidR="00E703D1" w:rsidRPr="00E703D1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1</w:t>
      </w:r>
      <w:r w:rsidR="00DB6895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№</w:t>
      </w:r>
      <w:r w:rsidR="0057587A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 xml:space="preserve"> </w:t>
      </w:r>
      <w:r w:rsidR="00DB6895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Д/01-</w:t>
      </w:r>
      <w:r w:rsidR="00E703D1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07-</w:t>
      </w:r>
      <w:r w:rsidR="00E703D1"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29</w:t>
      </w:r>
      <w:r w:rsidR="0098288D"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,</w:t>
      </w:r>
      <w:r w:rsidR="0098288D" w:rsidRPr="0098288D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на заключение Договора на условиях, изложенных в настоящей Оферте. В соответств</w:t>
      </w:r>
      <w:r w:rsidRPr="005B5664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ии со статьей 435 Гражданского </w:t>
      </w:r>
      <w:r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кодекса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 xml:space="preserve"> Российской Федерации (ГК РФ) настоящий Договор признается офертой. Настоящий Договор, заключаемый путем акцепта настоящей </w:t>
      </w:r>
      <w:r w:rsidR="00362067">
        <w:rPr>
          <w:rFonts w:ascii="Times New Roman" w:eastAsia="Times New Roman" w:hAnsi="Times New Roman" w:cs="Times New Roman"/>
          <w:spacing w:val="-3"/>
          <w:sz w:val="13"/>
          <w:szCs w:val="13"/>
          <w:lang w:eastAsia="x-none"/>
        </w:rPr>
        <w:t>О</w:t>
      </w:r>
      <w:r w:rsidRPr="00A57C81">
        <w:rPr>
          <w:rFonts w:ascii="Times New Roman" w:eastAsia="Times New Roman" w:hAnsi="Times New Roman" w:cs="Times New Roman"/>
          <w:spacing w:val="-3"/>
          <w:sz w:val="13"/>
          <w:szCs w:val="13"/>
          <w:lang w:val="x-none" w:eastAsia="x-none"/>
        </w:rPr>
        <w:t>ферты, не требует двустороннего подписания.</w:t>
      </w:r>
    </w:p>
    <w:p w14:paraId="756212A7" w14:textId="08F27E55" w:rsidR="00FE2878" w:rsidRPr="00A57C81" w:rsidRDefault="000972A8" w:rsidP="00987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13"/>
          <w:szCs w:val="13"/>
          <w:lang w:eastAsia="x-none"/>
        </w:rPr>
      </w:pPr>
      <w:r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 xml:space="preserve">Настоящая Оферта на заключение договора на оказание дополнительных образовательных услуг размещена в сети общего пользования «Интернет» по </w:t>
      </w:r>
      <w:r w:rsidR="000102CF"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>адрес</w:t>
      </w:r>
      <w:r w:rsidR="00987DC4">
        <w:rPr>
          <w:rFonts w:ascii="Times New Roman" w:hAnsi="Times New Roman" w:cs="Times New Roman"/>
          <w:spacing w:val="-3"/>
          <w:sz w:val="13"/>
          <w:szCs w:val="13"/>
          <w:lang w:eastAsia="x-none"/>
        </w:rPr>
        <w:t xml:space="preserve">у: </w:t>
      </w:r>
      <w:hyperlink r:id="rId5" w:history="1">
        <w:proofErr w:type="gram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A57C81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Pr="00A57C81">
        <w:t xml:space="preserve"> </w:t>
      </w:r>
      <w:r w:rsidR="00A57C81">
        <w:t>.</w:t>
      </w:r>
      <w:proofErr w:type="gramEnd"/>
      <w:r w:rsidR="00A57C81">
        <w:t xml:space="preserve"> </w:t>
      </w:r>
      <w:r w:rsidR="00FE2878" w:rsidRPr="00A57C81">
        <w:rPr>
          <w:rFonts w:ascii="Times New Roman" w:hAnsi="Times New Roman" w:cs="Times New Roman"/>
          <w:spacing w:val="-3"/>
          <w:sz w:val="13"/>
          <w:szCs w:val="13"/>
          <w:lang w:eastAsia="x-none"/>
        </w:rPr>
        <w:t>Осуществляя акцепт настоящей Оферты в порядке, определенном в Договоре, Заказчик и Слушатель соглашаются с безусловным и безоговорочным принятием условий настоящей Оферты Договора в том виде, в каком они изложены в тексте Договора, и обязуются неукоснительно их соблюдать.</w:t>
      </w:r>
    </w:p>
    <w:p w14:paraId="4E7290CB" w14:textId="77777777" w:rsidR="00FE2878" w:rsidRPr="00A57C81" w:rsidRDefault="00FE2878" w:rsidP="00FE2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13"/>
          <w:szCs w:val="13"/>
          <w:lang w:eastAsia="x-none"/>
        </w:rPr>
      </w:pPr>
    </w:p>
    <w:p w14:paraId="1C29ACF7" w14:textId="77777777" w:rsidR="0098288D" w:rsidRPr="00A57C81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13"/>
          <w:szCs w:val="13"/>
          <w:lang w:val="x-none" w:eastAsia="x-none"/>
        </w:rPr>
      </w:pPr>
      <w:r w:rsidRPr="00A57C81">
        <w:rPr>
          <w:rFonts w:ascii="Times New Roman" w:eastAsia="Times New Roman" w:hAnsi="Times New Roman" w:cs="Times New Roman"/>
          <w:b/>
          <w:spacing w:val="-3"/>
          <w:sz w:val="13"/>
          <w:szCs w:val="13"/>
          <w:lang w:val="x-none" w:eastAsia="x-none"/>
        </w:rPr>
        <w:t>I. Предмет Договора</w:t>
      </w:r>
    </w:p>
    <w:p w14:paraId="5E9894AD" w14:textId="648C2F24" w:rsidR="009756AA" w:rsidRPr="00A57C81" w:rsidRDefault="0039762A" w:rsidP="009756AA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1.1. Исполнитель предоставляет Слушателю образовательные услуги по 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проведению международного экзамена по китайскому языку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HSK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HSKK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YCT</w:t>
      </w:r>
      <w:r w:rsidR="00DB4886" w:rsidRP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r w:rsidR="00DB4886">
        <w:rPr>
          <w:rFonts w:ascii="Times New Roman" w:eastAsia="Times New Roman" w:hAnsi="Times New Roman" w:cs="Times New Roman"/>
          <w:sz w:val="13"/>
          <w:szCs w:val="13"/>
          <w:lang w:val="en-US" w:eastAsia="x-none"/>
        </w:rPr>
        <w:t>BCT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(далее - «</w:t>
      </w:r>
      <w:r w:rsidR="00DB4886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»)</w:t>
      </w:r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в соответствии с Соглашением о проведении экзаменов по китайскому языку с ООО «Международная научно-образовательная компания по проведению экзаменов по китайскому языку (г. Пекин, КНР)» от </w:t>
      </w:r>
      <w:r w:rsidR="00026A73" w:rsidRPr="00026A73">
        <w:rPr>
          <w:rFonts w:ascii="Times New Roman" w:eastAsia="Times New Roman" w:hAnsi="Times New Roman" w:cs="Times New Roman"/>
          <w:sz w:val="13"/>
          <w:szCs w:val="13"/>
          <w:lang w:eastAsia="x-none"/>
        </w:rPr>
        <w:t>1.09.</w:t>
      </w:r>
      <w:r w:rsidR="009756AA" w:rsidRPr="00026A73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5E0309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2020 </w:t>
      </w:r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>года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, а Слушатель или Заказчик обязуется принять и оплатить услуги Исполнителя.</w:t>
      </w:r>
    </w:p>
    <w:p w14:paraId="4E6B4F51" w14:textId="77AABD24" w:rsidR="0039762A" w:rsidRPr="00A57C81" w:rsidRDefault="007D6A0C" w:rsidP="00D814EC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1.2.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Процедура проведения экзамена, уровни и стоимость экзамена</w:t>
      </w:r>
      <w:r w:rsidR="00987DC4" w:rsidRPr="00A57C81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опубликованы</w:t>
      </w:r>
      <w:r w:rsidR="0039762A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на Сайте (</w:t>
      </w:r>
      <w:hyperlink r:id="rId6" w:history="1"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</w:hyperlink>
      <w:r w:rsidR="009756A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, </w:t>
      </w:r>
      <w:hyperlink r:id="rId7" w:history="1"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</w:hyperlink>
      <w:r w:rsidR="0039762A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).</w:t>
      </w:r>
    </w:p>
    <w:p w14:paraId="05CEC2C7" w14:textId="6C270DD4" w:rsidR="0039762A" w:rsidRPr="006C665E" w:rsidRDefault="0039762A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Выбор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Экзамена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осуществляется Слушателем посредством </w:t>
      </w:r>
      <w:r w:rsid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>его у</w:t>
      </w:r>
      <w:proofErr w:type="spellStart"/>
      <w:r w:rsidR="009311D4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казания</w:t>
      </w:r>
      <w:proofErr w:type="spellEnd"/>
      <w:r w:rsidR="00101A36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в</w:t>
      </w:r>
      <w:r w:rsidR="00887E5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регистрационной форме</w:t>
      </w:r>
      <w:r w:rsidR="00101A36"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 </w:t>
      </w:r>
      <w:r w:rsidR="00887E56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в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личном кабинете на сайте </w:t>
      </w:r>
      <w:hyperlink r:id="rId8" w:history="1"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r w:rsidR="00256C7D" w:rsidRPr="00BF7C8D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</w:hyperlink>
      <w:r w:rsidR="00987DC4" w:rsidRPr="00987DC4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в сети «Интернет» и заполнения 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заявления с указанием 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ФИО Заказчика или Слушателя, паспортных данных Заказчика </w:t>
      </w:r>
      <w:r w:rsidR="006C665E">
        <w:rPr>
          <w:rFonts w:ascii="Times New Roman" w:eastAsia="Times New Roman" w:hAnsi="Times New Roman" w:cs="Times New Roman"/>
          <w:sz w:val="13"/>
          <w:szCs w:val="13"/>
          <w:lang w:eastAsia="x-none"/>
        </w:rPr>
        <w:t>и/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>или Слушателя, их контактных данных (номера сотовых телефонов и адреса электронной почты)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на Сайте </w:t>
      </w:r>
      <w:hyperlink r:id="rId9" w:history="1"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3A21B5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="006C665E">
        <w:rPr>
          <w:rFonts w:ascii="Times New Roman" w:eastAsia="Times New Roman" w:hAnsi="Times New Roman" w:cs="Times New Roman"/>
          <w:sz w:val="13"/>
          <w:szCs w:val="13"/>
          <w:lang w:eastAsia="x-none"/>
        </w:rPr>
        <w:t>. Заполненное заявление должно быть распечатано, подписано Заказчиком и/или Слушателем и передано Исполнителю</w:t>
      </w:r>
      <w:r w:rsidR="003D270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одновременно с произведением оплаты</w:t>
      </w:r>
      <w:r w:rsidR="008B0A8A">
        <w:rPr>
          <w:rFonts w:ascii="Times New Roman" w:eastAsia="Times New Roman" w:hAnsi="Times New Roman" w:cs="Times New Roman"/>
          <w:sz w:val="13"/>
          <w:szCs w:val="13"/>
          <w:lang w:eastAsia="x-none"/>
        </w:rPr>
        <w:t>,</w:t>
      </w:r>
      <w:r w:rsidR="003D270D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либо до оплаты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.</w:t>
      </w:r>
    </w:p>
    <w:p w14:paraId="6812F26E" w14:textId="560449ED" w:rsidR="009B3A6E" w:rsidRDefault="003B2253">
      <w:pPr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 xml:space="preserve">Акцептом условий, изложенных в настоящем Договоре, является факт оплаты 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образовательных у</w:t>
      </w: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слуг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при условии выбора </w:t>
      </w:r>
      <w:r w:rsidR="003A21B5">
        <w:rPr>
          <w:rFonts w:ascii="Times New Roman" w:eastAsia="Times New Roman" w:hAnsi="Times New Roman" w:cs="Times New Roman"/>
          <w:sz w:val="13"/>
          <w:szCs w:val="13"/>
          <w:lang w:eastAsia="x-none"/>
        </w:rPr>
        <w:t>Экзамена</w:t>
      </w:r>
      <w:r w:rsidR="006E75F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в личном кабинете</w:t>
      </w:r>
      <w:r w:rsidR="000102CF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и предоставление  подписанного заявления (приложение № 1)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39EB5142" w14:textId="77777777" w:rsidR="00DF1D05" w:rsidRPr="00A57C81" w:rsidRDefault="00104DCC" w:rsidP="00A57C81">
      <w:pPr>
        <w:spacing w:after="0" w:line="240" w:lineRule="auto"/>
        <w:ind w:firstLine="272"/>
        <w:jc w:val="both"/>
        <w:rPr>
          <w:rFonts w:ascii="Times New Roman" w:eastAsia="Times New Roman" w:hAnsi="Times New Roman"/>
          <w:sz w:val="13"/>
          <w:szCs w:val="13"/>
          <w:lang w:eastAsia="x-none"/>
        </w:rPr>
      </w:pPr>
      <w:r w:rsidRPr="00A57C81">
        <w:rPr>
          <w:rFonts w:ascii="Times New Roman" w:eastAsia="Times New Roman" w:hAnsi="Times New Roman" w:cs="Times New Roman"/>
          <w:sz w:val="13"/>
          <w:szCs w:val="13"/>
          <w:lang w:val="x-none" w:eastAsia="x-none"/>
        </w:rPr>
        <w:t>Услуги считаются принятыми Заказчиком/Исполнителем (он согласен с качеством, объемом оказанных услуг и не имеет к ним претензий), если по истечении 72 часов после оказания услуг Заказчик/Слушатель не предоставит мотивированную претензию к качеству или сроку оказанных услуг</w:t>
      </w:r>
      <w:r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7409A1D9" w14:textId="72906C05" w:rsidR="0057587A" w:rsidRDefault="0057587A" w:rsidP="00A5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1.</w:t>
      </w:r>
      <w:r w:rsidR="007D6A0C">
        <w:rPr>
          <w:rFonts w:ascii="Times New Roman" w:eastAsia="Times New Roman" w:hAnsi="Times New Roman" w:cs="Times New Roman"/>
          <w:sz w:val="13"/>
          <w:szCs w:val="13"/>
          <w:lang w:eastAsia="x-none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. </w:t>
      </w:r>
      <w:r w:rsidR="006673C4"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При объявлении на территории Иркутска, Иркутской области или всей территории Российской Федерации режима повышенной готовности Заказчик оказывает услуги с использованием электронного обучения и дистанционных образовательных технологий в полном объеме. При этом качество, объем, стоимость услуг не подлежит изменению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x-none"/>
        </w:rPr>
        <w:t>.</w:t>
      </w:r>
    </w:p>
    <w:p w14:paraId="3092E51D" w14:textId="77777777" w:rsidR="007D6A0C" w:rsidRPr="00EE3C7B" w:rsidRDefault="007D6A0C" w:rsidP="00A57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sz w:val="13"/>
          <w:szCs w:val="13"/>
          <w:lang w:eastAsia="x-none"/>
        </w:rPr>
      </w:pPr>
    </w:p>
    <w:p w14:paraId="0E6C56F0" w14:textId="298CF8B9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II. Права Исполнителя, Заказчика и </w:t>
      </w:r>
      <w:r w:rsidR="002227C6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6D500103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2.1. Исполнитель вправе:</w:t>
      </w:r>
    </w:p>
    <w:p w14:paraId="3143C966" w14:textId="7C630DF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2.1.1. Самостоятельно </w:t>
      </w:r>
      <w:r w:rsidR="009D0B2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осуществлять порядок и периодичность проведения Экзамена. </w:t>
      </w:r>
    </w:p>
    <w:p w14:paraId="10922AE5" w14:textId="69E2093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2.1.2.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Отстранять Слушателя от участия в </w:t>
      </w:r>
      <w:r w:rsidR="008B0A8A">
        <w:rPr>
          <w:rFonts w:ascii="Times New Roman" w:eastAsia="Times New Roman" w:hAnsi="Times New Roman" w:cs="Times New Roman"/>
          <w:sz w:val="13"/>
          <w:szCs w:val="13"/>
          <w:lang w:eastAsia="ru-RU"/>
        </w:rPr>
        <w:t>Э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кзамене в случае нарушений им правил проведения Экзамена.</w:t>
      </w:r>
    </w:p>
    <w:p w14:paraId="528448B0" w14:textId="4215469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2.1.3. В одностороннем порядке изменить стоимость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случаях, предусмотренных пунктом 4.</w:t>
      </w:r>
      <w:r w:rsidR="007C1CE7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настоящего Договора.</w:t>
      </w:r>
    </w:p>
    <w:p w14:paraId="51DA8E49" w14:textId="61D97A01" w:rsidR="003A21B5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2.1.4. Отказавшись от исполнения обязательств, расторгнуть настоящий </w:t>
      </w:r>
      <w:proofErr w:type="gram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Договор  в</w:t>
      </w:r>
      <w:proofErr w:type="gram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одностороннем внесудебном порядке в случае нарушения Заказчиком или </w:t>
      </w:r>
      <w:r w:rsidR="003E480D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Слушателем</w:t>
      </w:r>
      <w:r w:rsidR="003E480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обязательств по оплате услуг в размере и порядке, определенных разделом </w:t>
      </w:r>
      <w:r w:rsidRPr="00EE3C7B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IV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настоящего Договора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6F2A5FB0" w14:textId="47A5CF49" w:rsidR="009D0B2F" w:rsidRDefault="009D0B2F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65F5AA6A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2.2. Заказчик вправе:</w:t>
      </w:r>
    </w:p>
    <w:p w14:paraId="1C978458" w14:textId="582EA963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2.2.1. Получать информацию от Исполнителя по вопросам организации и обеспечения надлежащего </w:t>
      </w:r>
      <w:r w:rsidR="003E480D">
        <w:rPr>
          <w:rFonts w:ascii="Times New Roman" w:eastAsia="Times New Roman" w:hAnsi="Times New Roman" w:cs="Times New Roman"/>
          <w:sz w:val="13"/>
          <w:szCs w:val="13"/>
          <w:lang w:eastAsia="ru-RU"/>
        </w:rPr>
        <w:t>оказания</w:t>
      </w:r>
      <w:r w:rsidR="003E480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услуг, предусмотренных разделом I настоящего Договора.</w:t>
      </w:r>
    </w:p>
    <w:p w14:paraId="7BBCE3A8" w14:textId="060771DA" w:rsidR="0098288D" w:rsidRPr="00EE3C7B" w:rsidRDefault="008470B6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98288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98288D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также вправе:</w:t>
      </w:r>
    </w:p>
    <w:p w14:paraId="18768D02" w14:textId="314A72A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2.3.1. Получать информацию от Исполнителя по вопросам организации и обеспечения надлежащего </w:t>
      </w:r>
      <w:r w:rsidR="00F71BA3">
        <w:rPr>
          <w:rFonts w:ascii="Times New Roman" w:eastAsia="Times New Roman" w:hAnsi="Times New Roman" w:cs="Times New Roman"/>
          <w:sz w:val="13"/>
          <w:szCs w:val="13"/>
          <w:lang w:eastAsia="ru-RU"/>
        </w:rPr>
        <w:t>оказания</w:t>
      </w:r>
      <w:r w:rsidR="00F71BA3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услуг, предусмотренных разделом I настоящего Договора.</w:t>
      </w:r>
    </w:p>
    <w:p w14:paraId="170C4BA3" w14:textId="36427129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2.3.2. Обращаться к Исполнителю по вопросам, касающимся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процедуры проведения 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4DBE71BF" w14:textId="39D7672E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2.3.3. Пользоваться в порядке, установленном локальными правовыми актами, имуществом Исполнителя, необходимым для </w:t>
      </w:r>
      <w:r w:rsidR="008470B6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проведения Экзамена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(получения образовательной услуги).</w:t>
      </w:r>
    </w:p>
    <w:p w14:paraId="1D8A272A" w14:textId="77777777" w:rsidR="008470B6" w:rsidRDefault="008470B6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</w:p>
    <w:p w14:paraId="5B61E2EC" w14:textId="26A831C5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III. Обязанности Исполнителя, Заказчика и </w:t>
      </w:r>
      <w:r w:rsidR="003E480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554B6521" w14:textId="7777777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 Исполнитель обязан:</w:t>
      </w:r>
    </w:p>
    <w:p w14:paraId="12A815C2" w14:textId="269E3D00" w:rsidR="0098288D" w:rsidRPr="001D56C3" w:rsidRDefault="0098288D" w:rsidP="00A57C81">
      <w:pPr>
        <w:spacing w:after="0" w:line="240" w:lineRule="auto"/>
        <w:jc w:val="both"/>
        <w:rPr>
          <w:rFonts w:ascii="Times New Roman" w:eastAsia="Times New Roman" w:hAnsi="Times New Roman" w:cs="Times New Roman"/>
          <w:sz w:val="11"/>
          <w:szCs w:val="13"/>
          <w:lang w:eastAsia="x-none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3.1.1. </w:t>
      </w:r>
      <w:r w:rsidR="00F44384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Организовать и обеспечить надлежащее предоставление образовательных услуг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соответствии с требованиями к процедуре проведения Экзамена, установленными Соглашением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о проведении экзаменов по китайскому языку с ООО «Международная научно-образовательная компания по проведению экзаменов по китайско</w:t>
      </w:r>
      <w:r w:rsidR="00051F08">
        <w:rPr>
          <w:rFonts w:ascii="Times New Roman" w:eastAsia="Times New Roman" w:hAnsi="Times New Roman" w:cs="Times New Roman"/>
          <w:sz w:val="13"/>
          <w:szCs w:val="13"/>
          <w:lang w:eastAsia="x-none"/>
        </w:rPr>
        <w:t>му языку (г. Пекин, КНР)» от 1.09.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</w:t>
      </w:r>
      <w:r w:rsidR="005E0309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2020 </w:t>
      </w:r>
      <w:r w:rsidR="001D56C3">
        <w:rPr>
          <w:rFonts w:ascii="Times New Roman" w:eastAsia="Times New Roman" w:hAnsi="Times New Roman" w:cs="Times New Roman"/>
          <w:sz w:val="13"/>
          <w:szCs w:val="13"/>
          <w:lang w:eastAsia="x-none"/>
        </w:rPr>
        <w:t>года.</w:t>
      </w:r>
    </w:p>
    <w:p w14:paraId="55577064" w14:textId="181695A7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3.1.2. </w:t>
      </w:r>
      <w:proofErr w:type="gram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Довести  до</w:t>
      </w:r>
      <w:proofErr w:type="gram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 Заказчика  информацию,  содержащую сведения о предоставлении платных образовательных услуг в порядке и объеме, которые предусмотрены Законом Российской Федерации от 07.02.1992 № 2300-1 «О защите прав потребителей», Федеральным законом от  29.12.2012 № 273-ФЗ «Об образовании в Российской Федерации», путем размещения на официальном сайте Университета </w:t>
      </w:r>
      <w:hyperlink r:id="rId10" w:history="1"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</w:t>
        </w:r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isu</w:t>
        </w:r>
        <w:proofErr w:type="spellEnd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.</w:t>
        </w:r>
        <w:proofErr w:type="spellStart"/>
        <w:r w:rsidRPr="00EE3C7B">
          <w:rPr>
            <w:rFonts w:ascii="Times New Roman" w:eastAsia="Times New Roman" w:hAnsi="Times New Roman" w:cs="Times New Roman"/>
            <w:color w:val="0000FF"/>
            <w:sz w:val="13"/>
            <w:szCs w:val="13"/>
            <w:u w:val="single"/>
            <w:lang w:val="en-US" w:eastAsia="ru-RU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ru</w:t>
        </w:r>
        <w:proofErr w:type="spellEnd"/>
      </w:hyperlink>
      <w:r w:rsidRPr="00EE3C7B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в информационно-телекоммуникационной сети «Интернет».</w:t>
      </w:r>
    </w:p>
    <w:p w14:paraId="167FA005" w14:textId="467FD9D1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3.1.3.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Включить Слушателя в список экзаменуемых, выдать пропуск на Экзамен, содержащий информацию о месте, дате и времен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и 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проведения </w:t>
      </w:r>
      <w:proofErr w:type="gramStart"/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Экзамена,   </w:t>
      </w:r>
      <w:proofErr w:type="gramEnd"/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при условии полной оплаты по настоящему Договору и  предоставления Исполнителю документа, подтверждающего оплату.</w:t>
      </w:r>
    </w:p>
    <w:p w14:paraId="392AA4AD" w14:textId="47539BDC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3.1.4. Обеспечить 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F44384">
        <w:rPr>
          <w:rFonts w:ascii="Times New Roman" w:eastAsia="Times New Roman" w:hAnsi="Times New Roman" w:cs="Times New Roman"/>
          <w:sz w:val="13"/>
          <w:szCs w:val="13"/>
          <w:lang w:eastAsia="ru-RU"/>
        </w:rPr>
        <w:t>допуск в аудиторию для проведения Экзамена при предъявлении распечатанного пропуска на Экзамен и документа, удостоверяющего личность.</w:t>
      </w:r>
    </w:p>
    <w:p w14:paraId="72F32713" w14:textId="407CE18A" w:rsidR="008470B6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3.1.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>5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Обеспечить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1E53D1C" w14:textId="152A35B7" w:rsidR="00254B5D" w:rsidRPr="00EE3C7B" w:rsidRDefault="00254B5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3.1.6. Уведомить Заказчика о прибытии сертификата, посредством размещения информации на сайте </w:t>
      </w:r>
      <w:hyperlink r:id="rId11" w:history="1"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или на официальной странице 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>@</w:t>
      </w:r>
      <w:proofErr w:type="spellStart"/>
      <w:r w:rsidR="003C0BBB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confuci</w:t>
      </w:r>
      <w:proofErr w:type="spellEnd"/>
      <w:r w:rsidR="003C0BBB" w:rsidRP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  <w:proofErr w:type="spellStart"/>
      <w:r w:rsidR="003C0BBB">
        <w:rPr>
          <w:rFonts w:ascii="Times New Roman" w:eastAsia="Times New Roman" w:hAnsi="Times New Roman" w:cs="Times New Roman"/>
          <w:sz w:val="13"/>
          <w:szCs w:val="13"/>
          <w:lang w:val="en-US" w:eastAsia="ru-RU"/>
        </w:rPr>
        <w:t>irkutsk</w:t>
      </w:r>
      <w:proofErr w:type="spellEnd"/>
      <w:r w:rsidR="003C0BBB" w:rsidRP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Заказчик получает сертификат</w:t>
      </w:r>
      <w:r w:rsidR="002640C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месте нахождения Исполнителя (</w:t>
      </w:r>
      <w:r w:rsidR="00B26738" w:rsidRPr="00CC4EF9">
        <w:rPr>
          <w:rFonts w:ascii="Times New Roman" w:eastAsia="Times New Roman" w:hAnsi="Times New Roman" w:cs="Times New Roman"/>
          <w:sz w:val="13"/>
          <w:szCs w:val="13"/>
          <w:lang w:eastAsia="ru-RU"/>
        </w:rPr>
        <w:t>__</w:t>
      </w:r>
      <w:r w:rsidR="00CC4EF9" w:rsidRPr="005E462F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</w:rPr>
        <w:t>г. Иркутск, ул. Улан-</w:t>
      </w:r>
      <w:proofErr w:type="spellStart"/>
      <w:r w:rsidR="00CC4EF9" w:rsidRPr="005E462F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</w:rPr>
        <w:t>Баторская</w:t>
      </w:r>
      <w:proofErr w:type="spellEnd"/>
      <w:r w:rsidR="00CC4EF9" w:rsidRPr="005E462F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</w:rPr>
        <w:t>, 6, ауд.</w:t>
      </w:r>
      <w:proofErr w:type="gramStart"/>
      <w:r w:rsidR="00CC4EF9" w:rsidRPr="005E462F">
        <w:rPr>
          <w:rFonts w:ascii="Times New Roman" w:eastAsia="Times New Roman" w:hAnsi="Times New Roman" w:cs="Times New Roman"/>
          <w:sz w:val="13"/>
          <w:szCs w:val="13"/>
          <w:u w:val="single"/>
          <w:lang w:eastAsia="ru-RU"/>
        </w:rPr>
        <w:t>324</w:t>
      </w:r>
      <w:r w:rsidR="005E462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)</w:t>
      </w:r>
      <w:proofErr w:type="gramEnd"/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, при предъявлении документа, удостоверяющего личность.</w:t>
      </w:r>
    </w:p>
    <w:p w14:paraId="05FCE98A" w14:textId="43FAAA21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3.2. Заказчик обязан своевременно вносить плату за предоставляемые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Слушателю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29807BB" w14:textId="593C0D9B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обязан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: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2D6D7E68" w14:textId="1D62E92F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3.3.1.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Заполнить регистрационную форму на сайте </w:t>
      </w:r>
      <w:hyperlink r:id="rId12" w:history="1"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www</w:t>
        </w:r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proofErr w:type="spellStart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chinesetest</w:t>
        </w:r>
        <w:proofErr w:type="spellEnd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eastAsia="x-none"/>
          </w:rPr>
          <w:t>.</w:t>
        </w:r>
        <w:proofErr w:type="spellStart"/>
        <w:r w:rsidR="00B26738" w:rsidRPr="00C67366">
          <w:rPr>
            <w:rStyle w:val="a7"/>
            <w:rFonts w:ascii="Times New Roman" w:eastAsia="Times New Roman" w:hAnsi="Times New Roman" w:cs="Times New Roman"/>
            <w:sz w:val="13"/>
            <w:szCs w:val="13"/>
            <w:lang w:val="en-US" w:eastAsia="x-none"/>
          </w:rPr>
          <w:t>cn</w:t>
        </w:r>
        <w:proofErr w:type="spellEnd"/>
      </w:hyperlink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5C971DB7" w14:textId="76986BCA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3.3.2.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Своевременно, без опоздания, 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>явиться лично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в назначенное место для проведения </w:t>
      </w:r>
      <w:r w:rsidR="00B26738">
        <w:rPr>
          <w:rFonts w:ascii="Times New Roman" w:eastAsia="Times New Roman" w:hAnsi="Times New Roman" w:cs="Times New Roman"/>
          <w:sz w:val="13"/>
          <w:szCs w:val="13"/>
          <w:lang w:eastAsia="ru-RU"/>
        </w:rPr>
        <w:t>Э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кзамена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пройти его с соблюдением регламента, размещенного на сайте: </w:t>
      </w:r>
      <w:hyperlink r:id="rId13" w:history="1"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</w:hyperlink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2C5BEFB1" w14:textId="6C5BE75C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3.3.3. 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Предъявить 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документ, удостоверяющий личность, распечатанный пропуск на экзамен</w:t>
      </w:r>
      <w:r w:rsidR="00DF36B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перед прохождением Экзамена</w:t>
      </w:r>
      <w:r w:rsidR="00C12195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5E071697" w14:textId="41617842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3.3.4. Соблюдать требования учредительных документов, правила внутреннего распорядка и иные локальные правовые акты Исполнителя.</w:t>
      </w:r>
    </w:p>
    <w:p w14:paraId="07F57051" w14:textId="6DE27E95" w:rsidR="00254B5D" w:rsidRDefault="00254B5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50FA8F06" w14:textId="77777777" w:rsidR="0098288D" w:rsidRPr="00EE3C7B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IV. Стоимость услуг, сроки и порядок их оплаты</w:t>
      </w:r>
    </w:p>
    <w:p w14:paraId="59DB29FA" w14:textId="506C1BAB" w:rsidR="009F065C" w:rsidRDefault="009F065C" w:rsidP="0098288D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13"/>
          <w:szCs w:val="13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4.1. Полная стоимость платных образовательных услуг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(регистрационный сбор)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9D227E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устанавливается </w:t>
      </w:r>
      <w:r w:rsidR="001E489A">
        <w:rPr>
          <w:rFonts w:ascii="Times New Roman" w:eastAsia="Times New Roman" w:hAnsi="Times New Roman" w:cs="Times New Roman"/>
          <w:sz w:val="13"/>
          <w:szCs w:val="13"/>
          <w:lang w:eastAsia="x-none"/>
        </w:rPr>
        <w:t>ООО «Международная научно-образовательная компания по проведению экзаменов по китайскому языку</w:t>
      </w:r>
      <w:r w:rsidR="00B26738">
        <w:rPr>
          <w:rFonts w:ascii="Times New Roman" w:eastAsia="Times New Roman" w:hAnsi="Times New Roman" w:cs="Times New Roman"/>
          <w:sz w:val="13"/>
          <w:szCs w:val="13"/>
          <w:lang w:eastAsia="x-none"/>
        </w:rPr>
        <w:t>»</w:t>
      </w:r>
      <w:r w:rsidR="001E489A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(г. Пекин, КНР) и </w:t>
      </w:r>
      <w:r w:rsidR="008936B8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указывается </w:t>
      </w:r>
      <w:r w:rsidRPr="00A05A3C">
        <w:rPr>
          <w:rFonts w:ascii="Times New Roman" w:eastAsia="Times New Roman" w:hAnsi="Times New Roman" w:cs="Times New Roman"/>
          <w:sz w:val="13"/>
          <w:szCs w:val="13"/>
          <w:lang w:eastAsia="ru-RU"/>
        </w:rPr>
        <w:t>в Заявлении в соответствии с условиями информации,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A05A3C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размещенной на </w:t>
      </w:r>
      <w:proofErr w:type="gramStart"/>
      <w:r w:rsidRPr="00A05A3C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сайте: </w:t>
      </w:r>
      <w:r w:rsidR="001E489A">
        <w:rPr>
          <w:rStyle w:val="a7"/>
          <w:rFonts w:ascii="Times New Roman" w:hAnsi="Times New Roman" w:cs="Times New Roman"/>
          <w:sz w:val="13"/>
          <w:szCs w:val="13"/>
        </w:rPr>
        <w:t xml:space="preserve"> </w:t>
      </w:r>
      <w:hyperlink r:id="rId14" w:history="1"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https://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www</w:t>
        </w:r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confuci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baikai</w:t>
        </w:r>
        <w:proofErr w:type="spellEnd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eastAsia="x-none"/>
          </w:rPr>
          <w:t>.</w:t>
        </w:r>
        <w:proofErr w:type="spellStart"/>
        <w:r w:rsidR="00DF36BF" w:rsidRPr="00BA33A4">
          <w:rPr>
            <w:rStyle w:val="a7"/>
            <w:rFonts w:ascii="Times New Roman" w:hAnsi="Times New Roman" w:cs="Times New Roman"/>
            <w:spacing w:val="-3"/>
            <w:sz w:val="13"/>
            <w:szCs w:val="13"/>
            <w:lang w:val="en-US" w:eastAsia="x-none"/>
          </w:rPr>
          <w:t>ru</w:t>
        </w:r>
        <w:proofErr w:type="spellEnd"/>
        <w:proofErr w:type="gramEnd"/>
      </w:hyperlink>
    </w:p>
    <w:p w14:paraId="046D75AE" w14:textId="764839BF" w:rsidR="001E489A" w:rsidRDefault="001E489A" w:rsidP="0098288D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13"/>
          <w:szCs w:val="13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701"/>
      </w:tblGrid>
      <w:tr w:rsidR="001E489A" w14:paraId="5FD60246" w14:textId="77777777" w:rsidTr="003B66F4">
        <w:tc>
          <w:tcPr>
            <w:tcW w:w="1696" w:type="dxa"/>
          </w:tcPr>
          <w:p w14:paraId="58902E77" w14:textId="354132F4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Экзамен</w:t>
            </w:r>
          </w:p>
        </w:tc>
        <w:tc>
          <w:tcPr>
            <w:tcW w:w="1418" w:type="dxa"/>
          </w:tcPr>
          <w:p w14:paraId="7E4DF759" w14:textId="77777777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Бумажный вариант</w:t>
            </w:r>
          </w:p>
          <w:p w14:paraId="2E536BBD" w14:textId="2353B2BD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(руб.)</w:t>
            </w:r>
          </w:p>
        </w:tc>
        <w:tc>
          <w:tcPr>
            <w:tcW w:w="1701" w:type="dxa"/>
          </w:tcPr>
          <w:p w14:paraId="3FB98FDA" w14:textId="77777777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Дистанционный формат</w:t>
            </w:r>
          </w:p>
          <w:p w14:paraId="515909B3" w14:textId="4CD079D5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(руб.)</w:t>
            </w:r>
          </w:p>
        </w:tc>
      </w:tr>
      <w:tr w:rsidR="001E489A" w14:paraId="18A754C1" w14:textId="77777777" w:rsidTr="003B66F4">
        <w:tc>
          <w:tcPr>
            <w:tcW w:w="4815" w:type="dxa"/>
            <w:gridSpan w:val="3"/>
          </w:tcPr>
          <w:p w14:paraId="6E930157" w14:textId="5D3BFB11" w:rsidR="001E489A" w:rsidRPr="003B66F4" w:rsidRDefault="001E489A" w:rsidP="001E48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b/>
                <w:bCs/>
                <w:color w:val="141414"/>
                <w:sz w:val="12"/>
                <w:szCs w:val="12"/>
                <w:lang w:eastAsia="zh-CN"/>
              </w:rPr>
              <w:t>HSK</w:t>
            </w:r>
          </w:p>
        </w:tc>
      </w:tr>
      <w:tr w:rsidR="001E489A" w14:paraId="0DEA672D" w14:textId="77777777" w:rsidTr="003B66F4">
        <w:tc>
          <w:tcPr>
            <w:tcW w:w="1696" w:type="dxa"/>
          </w:tcPr>
          <w:p w14:paraId="666B2430" w14:textId="70C46C18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Первый уровень HSK</w:t>
            </w:r>
          </w:p>
        </w:tc>
        <w:tc>
          <w:tcPr>
            <w:tcW w:w="1418" w:type="dxa"/>
          </w:tcPr>
          <w:p w14:paraId="3758287E" w14:textId="77EC20A9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="001E489A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4C16488F" w14:textId="6FD8454D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</w:t>
            </w:r>
          </w:p>
        </w:tc>
      </w:tr>
      <w:tr w:rsidR="001E489A" w14:paraId="23B8D8EC" w14:textId="77777777" w:rsidTr="003B66F4">
        <w:tc>
          <w:tcPr>
            <w:tcW w:w="1696" w:type="dxa"/>
          </w:tcPr>
          <w:p w14:paraId="7484D8ED" w14:textId="3A73C1D1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Второй уровень HSK</w:t>
            </w:r>
          </w:p>
        </w:tc>
        <w:tc>
          <w:tcPr>
            <w:tcW w:w="1418" w:type="dxa"/>
          </w:tcPr>
          <w:p w14:paraId="2782E30D" w14:textId="00539534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634D3360" w14:textId="0D6428AB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</w:t>
            </w:r>
          </w:p>
        </w:tc>
      </w:tr>
      <w:tr w:rsidR="001E489A" w14:paraId="6F18CD86" w14:textId="77777777" w:rsidTr="003B66F4">
        <w:tc>
          <w:tcPr>
            <w:tcW w:w="1696" w:type="dxa"/>
          </w:tcPr>
          <w:p w14:paraId="0566908F" w14:textId="05DF3463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Третий уровень HSK</w:t>
            </w:r>
          </w:p>
        </w:tc>
        <w:tc>
          <w:tcPr>
            <w:tcW w:w="1418" w:type="dxa"/>
          </w:tcPr>
          <w:p w14:paraId="4AC4619D" w14:textId="1DC7CBFD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6AE1AF8E" w14:textId="763CA65D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</w:t>
            </w:r>
          </w:p>
        </w:tc>
      </w:tr>
      <w:tr w:rsidR="001E489A" w14:paraId="61905598" w14:textId="77777777" w:rsidTr="003B66F4">
        <w:tc>
          <w:tcPr>
            <w:tcW w:w="1696" w:type="dxa"/>
          </w:tcPr>
          <w:p w14:paraId="25918019" w14:textId="5EE97C0D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Четвертый уровень HSK</w:t>
            </w:r>
          </w:p>
        </w:tc>
        <w:tc>
          <w:tcPr>
            <w:tcW w:w="1418" w:type="dxa"/>
          </w:tcPr>
          <w:p w14:paraId="59EC00A5" w14:textId="596FDDC8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4DE1914F" w14:textId="66632A1B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</w:t>
            </w:r>
          </w:p>
        </w:tc>
      </w:tr>
      <w:tr w:rsidR="001E489A" w14:paraId="047CE51F" w14:textId="77777777" w:rsidTr="003B66F4">
        <w:tc>
          <w:tcPr>
            <w:tcW w:w="1696" w:type="dxa"/>
          </w:tcPr>
          <w:p w14:paraId="79309683" w14:textId="3E48E081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Пятый уровень HSK</w:t>
            </w:r>
          </w:p>
        </w:tc>
        <w:tc>
          <w:tcPr>
            <w:tcW w:w="1418" w:type="dxa"/>
          </w:tcPr>
          <w:p w14:paraId="580B07D0" w14:textId="530B5BD8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3A37A9E1" w14:textId="646C62B9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5200</w:t>
            </w:r>
          </w:p>
        </w:tc>
      </w:tr>
      <w:tr w:rsidR="001E489A" w14:paraId="05AB248E" w14:textId="77777777" w:rsidTr="003B66F4">
        <w:tc>
          <w:tcPr>
            <w:tcW w:w="1696" w:type="dxa"/>
          </w:tcPr>
          <w:p w14:paraId="466E9B92" w14:textId="0CD99047" w:rsidR="001E489A" w:rsidRPr="00346DCD" w:rsidRDefault="001E489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Шестой уровень HSK</w:t>
            </w:r>
          </w:p>
        </w:tc>
        <w:tc>
          <w:tcPr>
            <w:tcW w:w="1418" w:type="dxa"/>
          </w:tcPr>
          <w:p w14:paraId="1C530A8E" w14:textId="2E735667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38C8AD3F" w14:textId="7B1C4B00" w:rsidR="001E489A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5200</w:t>
            </w:r>
          </w:p>
        </w:tc>
      </w:tr>
      <w:tr w:rsidR="00346DCD" w14:paraId="721D4F20" w14:textId="77777777" w:rsidTr="003B66F4">
        <w:tc>
          <w:tcPr>
            <w:tcW w:w="4815" w:type="dxa"/>
            <w:gridSpan w:val="3"/>
          </w:tcPr>
          <w:p w14:paraId="2D215096" w14:textId="33C4E835" w:rsidR="00346DCD" w:rsidRPr="003B66F4" w:rsidRDefault="00346DCD" w:rsidP="001E48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b/>
                <w:bCs/>
                <w:color w:val="141414"/>
                <w:sz w:val="12"/>
                <w:szCs w:val="12"/>
                <w:lang w:eastAsia="zh-CN"/>
              </w:rPr>
              <w:t>HSKK</w:t>
            </w:r>
          </w:p>
        </w:tc>
      </w:tr>
      <w:tr w:rsidR="00346DCD" w14:paraId="5DE1BD0C" w14:textId="77777777" w:rsidTr="003B66F4">
        <w:tc>
          <w:tcPr>
            <w:tcW w:w="1696" w:type="dxa"/>
          </w:tcPr>
          <w:p w14:paraId="6E8BEE95" w14:textId="77777777" w:rsidR="00346DCD" w:rsidRPr="009D227E" w:rsidRDefault="00346DC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Начальный уровень </w:t>
            </w:r>
          </w:p>
          <w:p w14:paraId="6549BF8E" w14:textId="094CC7CA" w:rsidR="00346DCD" w:rsidRPr="00346DCD" w:rsidRDefault="00346DC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по устной речи HSKK</w:t>
            </w:r>
          </w:p>
        </w:tc>
        <w:tc>
          <w:tcPr>
            <w:tcW w:w="1418" w:type="dxa"/>
          </w:tcPr>
          <w:p w14:paraId="59469D60" w14:textId="5E609FD7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05105035" w14:textId="0D3E3C10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</w:t>
            </w:r>
          </w:p>
        </w:tc>
      </w:tr>
      <w:tr w:rsidR="00346DCD" w14:paraId="13D7C028" w14:textId="77777777" w:rsidTr="003B66F4">
        <w:tc>
          <w:tcPr>
            <w:tcW w:w="1696" w:type="dxa"/>
          </w:tcPr>
          <w:p w14:paraId="71ED7A66" w14:textId="6A06D154" w:rsidR="00346DCD" w:rsidRPr="00346DCD" w:rsidRDefault="00346DCD" w:rsidP="001E489A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Средний уровень по устной речи HSKK</w:t>
            </w:r>
          </w:p>
        </w:tc>
        <w:tc>
          <w:tcPr>
            <w:tcW w:w="1418" w:type="dxa"/>
          </w:tcPr>
          <w:p w14:paraId="3E7D7C9D" w14:textId="3DF99B32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6F2259B1" w14:textId="477C1030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</w:t>
            </w:r>
          </w:p>
        </w:tc>
      </w:tr>
      <w:tr w:rsidR="00346DCD" w14:paraId="71B1F15D" w14:textId="77777777" w:rsidTr="003B66F4">
        <w:tc>
          <w:tcPr>
            <w:tcW w:w="1696" w:type="dxa"/>
          </w:tcPr>
          <w:p w14:paraId="08C4F8BD" w14:textId="0EF08728" w:rsidR="00346DCD" w:rsidRPr="00346DCD" w:rsidRDefault="00346DCD" w:rsidP="001E489A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Высший уровень по устной речи HSKK</w:t>
            </w:r>
          </w:p>
        </w:tc>
        <w:tc>
          <w:tcPr>
            <w:tcW w:w="1418" w:type="dxa"/>
          </w:tcPr>
          <w:p w14:paraId="07873152" w14:textId="0A7213FB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="00346DCD" w:rsidRPr="00346DC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1701" w:type="dxa"/>
          </w:tcPr>
          <w:p w14:paraId="687BD547" w14:textId="1200B291" w:rsidR="00346DCD" w:rsidRPr="00346DCD" w:rsidRDefault="00984B1A" w:rsidP="001E489A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5200</w:t>
            </w:r>
          </w:p>
        </w:tc>
      </w:tr>
      <w:tr w:rsidR="00346DCD" w14:paraId="218A4D79" w14:textId="77777777" w:rsidTr="003B66F4">
        <w:tc>
          <w:tcPr>
            <w:tcW w:w="4815" w:type="dxa"/>
            <w:gridSpan w:val="3"/>
          </w:tcPr>
          <w:p w14:paraId="3F830CAE" w14:textId="62ACF39D" w:rsidR="00346DCD" w:rsidRPr="003B66F4" w:rsidRDefault="00346DCD" w:rsidP="001E48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b/>
                <w:bCs/>
                <w:color w:val="141414"/>
                <w:sz w:val="12"/>
                <w:szCs w:val="12"/>
                <w:lang w:eastAsia="zh-CN"/>
              </w:rPr>
              <w:t>BCT</w:t>
            </w:r>
          </w:p>
        </w:tc>
      </w:tr>
      <w:tr w:rsidR="00346DCD" w14:paraId="323C5924" w14:textId="77777777" w:rsidTr="003B66F4">
        <w:tc>
          <w:tcPr>
            <w:tcW w:w="1696" w:type="dxa"/>
          </w:tcPr>
          <w:p w14:paraId="0CCFD029" w14:textId="27CB80C7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BCT(A)</w:t>
            </w:r>
          </w:p>
        </w:tc>
        <w:tc>
          <w:tcPr>
            <w:tcW w:w="1418" w:type="dxa"/>
          </w:tcPr>
          <w:p w14:paraId="1B716D65" w14:textId="583596EA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2000</w:t>
            </w:r>
          </w:p>
        </w:tc>
        <w:tc>
          <w:tcPr>
            <w:tcW w:w="1701" w:type="dxa"/>
          </w:tcPr>
          <w:p w14:paraId="697E6D84" w14:textId="32B6091D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2600</w:t>
            </w:r>
          </w:p>
        </w:tc>
      </w:tr>
      <w:tr w:rsidR="00346DCD" w14:paraId="375236EA" w14:textId="77777777" w:rsidTr="003B66F4">
        <w:tc>
          <w:tcPr>
            <w:tcW w:w="1696" w:type="dxa"/>
          </w:tcPr>
          <w:p w14:paraId="227CB3E0" w14:textId="4518119B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BCT(B)</w:t>
            </w:r>
          </w:p>
        </w:tc>
        <w:tc>
          <w:tcPr>
            <w:tcW w:w="1418" w:type="dxa"/>
          </w:tcPr>
          <w:p w14:paraId="250D500C" w14:textId="5302AB70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3000</w:t>
            </w:r>
          </w:p>
        </w:tc>
        <w:tc>
          <w:tcPr>
            <w:tcW w:w="1701" w:type="dxa"/>
          </w:tcPr>
          <w:p w14:paraId="0AC4B4A1" w14:textId="0C887F18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3900</w:t>
            </w:r>
            <w:bookmarkStart w:id="0" w:name="_GoBack"/>
            <w:bookmarkEnd w:id="0"/>
          </w:p>
        </w:tc>
      </w:tr>
      <w:tr w:rsidR="00346DCD" w14:paraId="329888BF" w14:textId="77777777" w:rsidTr="003B66F4">
        <w:tc>
          <w:tcPr>
            <w:tcW w:w="4815" w:type="dxa"/>
            <w:gridSpan w:val="3"/>
          </w:tcPr>
          <w:p w14:paraId="0C83AD35" w14:textId="6D712C21" w:rsidR="00346DCD" w:rsidRPr="003B66F4" w:rsidRDefault="00346DCD" w:rsidP="001E48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D227E">
              <w:rPr>
                <w:rFonts w:ascii="Times New Roman" w:eastAsia="Times New Roman" w:hAnsi="Times New Roman" w:cs="Times New Roman"/>
                <w:b/>
                <w:bCs/>
                <w:color w:val="141414"/>
                <w:sz w:val="12"/>
                <w:szCs w:val="12"/>
                <w:lang w:eastAsia="zh-CN"/>
              </w:rPr>
              <w:t>YCT</w:t>
            </w:r>
          </w:p>
        </w:tc>
      </w:tr>
      <w:tr w:rsidR="00346DCD" w14:paraId="7D0BCEA4" w14:textId="77777777" w:rsidTr="003B66F4">
        <w:tc>
          <w:tcPr>
            <w:tcW w:w="1696" w:type="dxa"/>
          </w:tcPr>
          <w:p w14:paraId="34A4DCAF" w14:textId="29BE1C0F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 xml:space="preserve">Первый </w:t>
            </w:r>
            <w:proofErr w:type="gramStart"/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уровень  YCT</w:t>
            </w:r>
            <w:proofErr w:type="gramEnd"/>
          </w:p>
        </w:tc>
        <w:tc>
          <w:tcPr>
            <w:tcW w:w="1418" w:type="dxa"/>
          </w:tcPr>
          <w:p w14:paraId="33B2FA3F" w14:textId="0523B5C3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  <w:tc>
          <w:tcPr>
            <w:tcW w:w="1701" w:type="dxa"/>
          </w:tcPr>
          <w:p w14:paraId="7437001A" w14:textId="2877B730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</w:tr>
      <w:tr w:rsidR="00346DCD" w14:paraId="75622189" w14:textId="77777777" w:rsidTr="003B66F4">
        <w:tc>
          <w:tcPr>
            <w:tcW w:w="1696" w:type="dxa"/>
          </w:tcPr>
          <w:p w14:paraId="1394B8D5" w14:textId="7D472750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 xml:space="preserve">Второй </w:t>
            </w:r>
            <w:proofErr w:type="gramStart"/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уровень  YCT</w:t>
            </w:r>
            <w:proofErr w:type="gramEnd"/>
          </w:p>
        </w:tc>
        <w:tc>
          <w:tcPr>
            <w:tcW w:w="1418" w:type="dxa"/>
          </w:tcPr>
          <w:p w14:paraId="4B838B9C" w14:textId="2053ED23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  <w:tc>
          <w:tcPr>
            <w:tcW w:w="1701" w:type="dxa"/>
          </w:tcPr>
          <w:p w14:paraId="108FBD69" w14:textId="13BB7B91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</w:tr>
      <w:tr w:rsidR="00346DCD" w14:paraId="41462352" w14:textId="77777777" w:rsidTr="003B66F4">
        <w:tc>
          <w:tcPr>
            <w:tcW w:w="1696" w:type="dxa"/>
          </w:tcPr>
          <w:p w14:paraId="38388766" w14:textId="2DBC2D49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Третий уровень YCT</w:t>
            </w:r>
          </w:p>
        </w:tc>
        <w:tc>
          <w:tcPr>
            <w:tcW w:w="1418" w:type="dxa"/>
          </w:tcPr>
          <w:p w14:paraId="6BAF1BAF" w14:textId="49CFB585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  <w:tc>
          <w:tcPr>
            <w:tcW w:w="1701" w:type="dxa"/>
          </w:tcPr>
          <w:p w14:paraId="37C5FB4A" w14:textId="1A8015F6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1950</w:t>
            </w:r>
          </w:p>
        </w:tc>
      </w:tr>
      <w:tr w:rsidR="00346DCD" w14:paraId="68EB4AE3" w14:textId="77777777" w:rsidTr="003B66F4">
        <w:tc>
          <w:tcPr>
            <w:tcW w:w="1696" w:type="dxa"/>
          </w:tcPr>
          <w:p w14:paraId="0B200573" w14:textId="272221DD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Четвертый уровень YCT</w:t>
            </w:r>
          </w:p>
        </w:tc>
        <w:tc>
          <w:tcPr>
            <w:tcW w:w="1418" w:type="dxa"/>
          </w:tcPr>
          <w:p w14:paraId="667DBAC8" w14:textId="29732B73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  <w:tc>
          <w:tcPr>
            <w:tcW w:w="1701" w:type="dxa"/>
          </w:tcPr>
          <w:p w14:paraId="007378BB" w14:textId="3ED73F41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1950</w:t>
            </w:r>
          </w:p>
        </w:tc>
      </w:tr>
      <w:tr w:rsidR="00346DCD" w14:paraId="5BA77A65" w14:textId="77777777" w:rsidTr="003B66F4">
        <w:tc>
          <w:tcPr>
            <w:tcW w:w="1696" w:type="dxa"/>
          </w:tcPr>
          <w:p w14:paraId="6379D4AE" w14:textId="77777777" w:rsidR="00346DCD" w:rsidRPr="009D227E" w:rsidRDefault="00346DC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Начальный уровень</w:t>
            </w:r>
          </w:p>
          <w:p w14:paraId="573F1C97" w14:textId="53E0F64B" w:rsidR="00346DCD" w:rsidRPr="00346DCD" w:rsidRDefault="00346DCD" w:rsidP="003B66F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по устной речи YCT</w:t>
            </w:r>
          </w:p>
        </w:tc>
        <w:tc>
          <w:tcPr>
            <w:tcW w:w="1418" w:type="dxa"/>
          </w:tcPr>
          <w:p w14:paraId="2B38A160" w14:textId="10484682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1000</w:t>
            </w:r>
          </w:p>
        </w:tc>
        <w:tc>
          <w:tcPr>
            <w:tcW w:w="1701" w:type="dxa"/>
          </w:tcPr>
          <w:p w14:paraId="3693B585" w14:textId="62A285FD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</w:tr>
      <w:tr w:rsidR="00346DCD" w14:paraId="4AF1B3D6" w14:textId="77777777" w:rsidTr="003B66F4">
        <w:tc>
          <w:tcPr>
            <w:tcW w:w="1696" w:type="dxa"/>
          </w:tcPr>
          <w:p w14:paraId="3B84A4AA" w14:textId="78558857" w:rsidR="00346DCD" w:rsidRPr="00346DCD" w:rsidRDefault="00346DCD" w:rsidP="00346DCD">
            <w:pPr>
              <w:jc w:val="both"/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</w:pPr>
            <w:r w:rsidRPr="009D227E">
              <w:rPr>
                <w:rFonts w:ascii="Times New Roman" w:eastAsia="Times New Roman" w:hAnsi="Times New Roman" w:cs="Times New Roman"/>
                <w:color w:val="141414"/>
                <w:sz w:val="12"/>
                <w:szCs w:val="12"/>
                <w:lang w:eastAsia="zh-CN"/>
              </w:rPr>
              <w:t>Средний уровень по устной речи YCT</w:t>
            </w:r>
          </w:p>
        </w:tc>
        <w:tc>
          <w:tcPr>
            <w:tcW w:w="1418" w:type="dxa"/>
          </w:tcPr>
          <w:p w14:paraId="6AADD277" w14:textId="1D865B21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zh-CN"/>
              </w:rPr>
              <w:t>1500</w:t>
            </w:r>
          </w:p>
        </w:tc>
        <w:tc>
          <w:tcPr>
            <w:tcW w:w="1701" w:type="dxa"/>
          </w:tcPr>
          <w:p w14:paraId="29700EBA" w14:textId="0FFB31E6" w:rsidR="00346DCD" w:rsidRPr="00346DCD" w:rsidRDefault="00984B1A" w:rsidP="00346DCD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1950</w:t>
            </w:r>
          </w:p>
        </w:tc>
      </w:tr>
    </w:tbl>
    <w:p w14:paraId="4BDC54AA" w14:textId="77777777" w:rsidR="001E489A" w:rsidRDefault="001E489A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7E64BEA" w14:textId="5CFA8419" w:rsidR="0098288D" w:rsidRPr="00EE3C7B" w:rsidRDefault="0098288D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4.2. Оплата стоимости образовательных услуг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производится Заказчиком или </w:t>
      </w:r>
      <w:r w:rsidR="004A3425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Слушателем</w:t>
      </w:r>
      <w:r w:rsidR="004A3425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 безналичной форме посредством перечисления </w:t>
      </w:r>
      <w:r w:rsidR="006734F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денежных средств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на лицевой счет Исполнителя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ru-RU"/>
        </w:rPr>
        <w:t>за 30 дней до проведения Экзамена. Датой оплаты считается дата поступления денежных средств на счет Исполнителя.</w:t>
      </w:r>
    </w:p>
    <w:p w14:paraId="116C5C20" w14:textId="5E6E4F8D" w:rsidR="0098288D" w:rsidRPr="00EE3C7B" w:rsidRDefault="0098288D" w:rsidP="009828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lastRenderedPageBreak/>
        <w:t xml:space="preserve">В качестве документа, подтверждающего оплату за обучение, Заказчик или </w:t>
      </w:r>
      <w:r w:rsidR="004A3425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Слушатель </w:t>
      </w:r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предоставляет Исполнителю копию платежного документа</w:t>
      </w:r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на адрес электронной почты: 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confucius</w:t>
      </w:r>
      <w:proofErr w:type="spellEnd"/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@</w:t>
      </w:r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id</w:t>
      </w:r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.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isu</w:t>
      </w:r>
      <w:proofErr w:type="spellEnd"/>
      <w:r w:rsidR="005B4074" w:rsidRPr="005B4074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.</w:t>
      </w:r>
      <w:proofErr w:type="spellStart"/>
      <w:r w:rsidR="005B4074">
        <w:rPr>
          <w:rFonts w:ascii="Times New Roman" w:eastAsia="Times New Roman" w:hAnsi="Times New Roman" w:cs="Times New Roman"/>
          <w:spacing w:val="-2"/>
          <w:sz w:val="13"/>
          <w:szCs w:val="13"/>
          <w:lang w:val="en-US" w:eastAsia="ru-RU"/>
        </w:rPr>
        <w:t>ru</w:t>
      </w:r>
      <w:proofErr w:type="spellEnd"/>
      <w:r w:rsidRPr="00EE3C7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. </w:t>
      </w:r>
      <w:r w:rsidR="006734F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 Нарушение этих условий является основанием для отказа в выдаче Слушателю допуска на </w:t>
      </w:r>
      <w:r w:rsidR="0043538F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Э</w:t>
      </w:r>
      <w:r w:rsidR="006734F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кзамен и проведения Экзамена по настоящему Договору.</w:t>
      </w:r>
    </w:p>
    <w:p w14:paraId="360C7295" w14:textId="48EECBA8" w:rsidR="0098288D" w:rsidRPr="0098288D" w:rsidRDefault="0098288D" w:rsidP="003B66F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4.</w:t>
      </w:r>
      <w:r w:rsidR="00C40252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Исполнитель вправе в одностороннем порядке изменить стоимость образовательных услуг на основании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письменного Заявления 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x-none"/>
        </w:rPr>
        <w:t>ООО «Международная научно-образовательная компания по проведению экзаменов по китайскому языку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x-none"/>
        </w:rPr>
        <w:t>»</w:t>
      </w:r>
      <w:r w:rsidR="003B66F4">
        <w:rPr>
          <w:rFonts w:ascii="Times New Roman" w:eastAsia="Times New Roman" w:hAnsi="Times New Roman" w:cs="Times New Roman"/>
          <w:sz w:val="13"/>
          <w:szCs w:val="13"/>
          <w:lang w:eastAsia="x-none"/>
        </w:rPr>
        <w:t xml:space="preserve"> (г. Пекин, КНР)</w:t>
      </w:r>
      <w:r w:rsidR="006734F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 изменении тарифов на проведения экзамена на территории Российской Федерации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</w:p>
    <w:p w14:paraId="1AE23A35" w14:textId="1F6A1149" w:rsidR="007C1CE7" w:rsidRDefault="00104DCC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A57C81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4.5. </w:t>
      </w:r>
      <w:r w:rsidRPr="007C1CE7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Исполнитель осуществляет возврат денежных средств </w:t>
      </w:r>
      <w:r w:rsidR="007C1CE7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 оплату образовательных услуг по Договору: </w:t>
      </w:r>
    </w:p>
    <w:p w14:paraId="73DFD5BF" w14:textId="77777777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размере 100% при условии оформления возврата за 28 и более дней до даты проведения экзамена;</w:t>
      </w:r>
    </w:p>
    <w:p w14:paraId="6D180010" w14:textId="77777777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размере 50% при условии оформления возврата от 11 до 27 дней до даты проведения экзамена;</w:t>
      </w:r>
    </w:p>
    <w:p w14:paraId="4CC7536F" w14:textId="36C310A1" w:rsidR="007C1CE7" w:rsidRDefault="007C1CE7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- в случае отказа 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>Заказчика/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 от исполнения настоящего Договора за 10 и менее дней до проведения Экзамена, денежные средства не возвращаются.</w:t>
      </w:r>
    </w:p>
    <w:p w14:paraId="55AE5BFD" w14:textId="52A74CD2" w:rsidR="009D0B2F" w:rsidRPr="005B4074" w:rsidRDefault="007C1CE7" w:rsidP="005B407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случае неявки Слушателя на Экзамен, денежные средства за оплату образовательных услуг возврату не подлежат.</w:t>
      </w:r>
    </w:p>
    <w:p w14:paraId="6B5C8F5F" w14:textId="67EAB8E4" w:rsidR="009D0B2F" w:rsidRDefault="009D0B2F" w:rsidP="00A5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</w:pPr>
    </w:p>
    <w:p w14:paraId="0687796F" w14:textId="77777777" w:rsidR="0098288D" w:rsidRPr="00A57C81" w:rsidRDefault="0098288D" w:rsidP="00A57C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13"/>
          <w:szCs w:val="13"/>
          <w:lang w:eastAsia="ru-RU"/>
        </w:rPr>
      </w:pPr>
      <w:r w:rsidRPr="00A57C81">
        <w:rPr>
          <w:rFonts w:ascii="Times New Roman" w:eastAsia="Times New Roman" w:hAnsi="Times New Roman" w:cs="Times New Roman"/>
          <w:b/>
          <w:spacing w:val="-2"/>
          <w:sz w:val="13"/>
          <w:szCs w:val="13"/>
          <w:lang w:eastAsia="ru-RU"/>
        </w:rPr>
        <w:t>V. Основания изменения и расторжения договора</w:t>
      </w:r>
    </w:p>
    <w:p w14:paraId="164A3FCA" w14:textId="003AEE02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5.1. Настоящий Договор может быть изменен или расторгнут по соглашению Сторон, за исключением случаев, предусмотренных настоящим </w:t>
      </w:r>
      <w:r w:rsidR="00FB3F79">
        <w:rPr>
          <w:rFonts w:ascii="Times New Roman" w:eastAsia="Times New Roman" w:hAnsi="Times New Roman" w:cs="Times New Roman"/>
          <w:sz w:val="13"/>
          <w:szCs w:val="13"/>
          <w:lang w:eastAsia="ru-RU"/>
        </w:rPr>
        <w:t>Д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оговором.</w:t>
      </w:r>
    </w:p>
    <w:p w14:paraId="60D82FD1" w14:textId="4283BBC3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5.</w:t>
      </w:r>
      <w:r w:rsidR="003B2315">
        <w:rPr>
          <w:rFonts w:ascii="Times New Roman" w:eastAsia="Times New Roman" w:hAnsi="Times New Roman" w:cs="Times New Roman"/>
          <w:sz w:val="13"/>
          <w:szCs w:val="13"/>
          <w:lang w:eastAsia="ru-RU"/>
        </w:rPr>
        <w:t>2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</w:t>
      </w:r>
      <w:r w:rsidR="0053571E">
        <w:rPr>
          <w:rFonts w:ascii="Times New Roman" w:eastAsia="Times New Roman" w:hAnsi="Times New Roman" w:cs="Times New Roman"/>
          <w:sz w:val="13"/>
          <w:szCs w:val="13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14:paraId="52C6F5EA" w14:textId="435D8AF2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установления нарушения Слушателем порядка и процедуры проведения Экзамена;</w:t>
      </w:r>
    </w:p>
    <w:p w14:paraId="76A846D3" w14:textId="724878B4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прострочки Заказчиком оплаты стоимости платных образовательных услуг;</w:t>
      </w:r>
    </w:p>
    <w:p w14:paraId="578AD38C" w14:textId="5669D6DD" w:rsidR="0053571E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Слушателя;</w:t>
      </w:r>
    </w:p>
    <w:p w14:paraId="3564C3E9" w14:textId="0724D748" w:rsidR="0053571E" w:rsidRPr="0098288D" w:rsidRDefault="0053571E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- в иных случаях, предусмотренных законодательством Российской Федерации.</w:t>
      </w:r>
    </w:p>
    <w:p w14:paraId="58B9F8FC" w14:textId="2575F1D4" w:rsidR="003241AC" w:rsidRDefault="0098288D" w:rsidP="00A12D66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5.</w:t>
      </w:r>
      <w:r w:rsidR="003B2315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>Заказчик и</w:t>
      </w:r>
      <w:r w:rsidR="00A12D66">
        <w:rPr>
          <w:rFonts w:ascii="Times New Roman" w:eastAsia="Times New Roman" w:hAnsi="Times New Roman" w:cs="Times New Roman"/>
          <w:sz w:val="13"/>
          <w:szCs w:val="13"/>
          <w:lang w:eastAsia="ru-RU"/>
        </w:rPr>
        <w:t>ли</w:t>
      </w:r>
      <w:r w:rsidR="003A73C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Слушатель вправе отказаться от исполнения настоящего Договора при условии письменного заявления</w:t>
      </w:r>
      <w:r w:rsidR="000B3B84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об отказе в прохождении Экзамена. </w:t>
      </w:r>
    </w:p>
    <w:p w14:paraId="0EEDFDCE" w14:textId="19551A3B" w:rsidR="00B36F8B" w:rsidRPr="003241AC" w:rsidRDefault="003241AC" w:rsidP="003241AC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41718F8F" w14:textId="4CD87F8F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 xml:space="preserve">VI. Ответственность Исполнителя, Заказчика и </w:t>
      </w:r>
      <w:r w:rsidR="001F53FE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Слушателя</w:t>
      </w:r>
    </w:p>
    <w:p w14:paraId="3C9D4787" w14:textId="77777777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46A7835" w14:textId="5DB31042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>процедурой проведения Экзамена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 своему выбору потребовать</w:t>
      </w:r>
      <w:r w:rsidR="00254B5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в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3929226" w14:textId="493D366E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6.3.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Заказчик или </w:t>
      </w:r>
      <w:r w:rsidR="001F53F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1F53F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8FD9040" w14:textId="4C5DFC6B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 своему выбору:</w:t>
      </w:r>
    </w:p>
    <w:p w14:paraId="5293B5ED" w14:textId="4CA96246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6.4.1.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н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7B7144D" w14:textId="192BE343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6.4.2.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п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1592813A" w14:textId="43BA2DEC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6.4.3.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п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отребовать уменьшения стоимости образовательной услуги;</w:t>
      </w:r>
    </w:p>
    <w:p w14:paraId="30744AD7" w14:textId="5880937F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6.4.4.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р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асторгнуть Договор.</w:t>
      </w:r>
    </w:p>
    <w:p w14:paraId="7867D97E" w14:textId="57A74408" w:rsidR="0098288D" w:rsidRPr="00EE3C7B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6.5. Заказчик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Слушатель</w:t>
      </w:r>
      <w:r w:rsidR="002141AE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3BA1819" w14:textId="0C07DA67" w:rsidR="00A12D66" w:rsidRDefault="0098288D" w:rsidP="007C1CE7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6.6. В случае досрочного расторжения Договора по инициативе Заказчика 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Слушателя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по основаниям, не связанным с ответственностью Исполнителя, он возмещает Исполнителю фактически понесенные расходы, связанные с исполнением настоящего 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>Д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оговора</w:t>
      </w:r>
      <w:r w:rsidR="0043538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с учетом положений пункта 4.5 Договора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.</w:t>
      </w:r>
      <w:r w:rsidR="00A12D66" w:rsidRPr="00A12D6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</w:p>
    <w:p w14:paraId="4B02BC8D" w14:textId="54F242FF" w:rsidR="006673C4" w:rsidRDefault="006673C4" w:rsidP="006673C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6.7. Исполнитель не несет ответственность, а перерасчет платы не производится, в случае наличия у Заказчика и/или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технических проблем с подключением к сети «Интернет», к программным продуктам/их отсутствие, </w:t>
      </w:r>
      <w:proofErr w:type="spell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web</w:t>
      </w:r>
      <w:proofErr w:type="spell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-страницам, </w:t>
      </w:r>
      <w:proofErr w:type="spellStart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web</w:t>
      </w:r>
      <w:proofErr w:type="spellEnd"/>
      <w:r w:rsidRPr="00EE3C7B">
        <w:rPr>
          <w:rFonts w:ascii="Times New Roman" w:eastAsia="Times New Roman" w:hAnsi="Times New Roman" w:cs="Times New Roman"/>
          <w:sz w:val="13"/>
          <w:szCs w:val="13"/>
          <w:lang w:eastAsia="ru-RU"/>
        </w:rPr>
        <w:t>-сайтам и т.д. для получения услуг.</w:t>
      </w:r>
    </w:p>
    <w:p w14:paraId="6D0102FB" w14:textId="77777777" w:rsidR="00A12D66" w:rsidRPr="006673C4" w:rsidRDefault="00A12D66" w:rsidP="006673C4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308579F" w14:textId="77777777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VII. Заключительные положения</w:t>
      </w:r>
    </w:p>
    <w:p w14:paraId="1B849247" w14:textId="417B5109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7EC5BB9" w14:textId="37652884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2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. Если в качестве Заказчика 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выступает одно лицо, достигшее совершеннолетнего возраста, </w:t>
      </w:r>
      <w:r w:rsidR="00C322E6">
        <w:rPr>
          <w:rFonts w:ascii="Times New Roman" w:eastAsia="Times New Roman" w:hAnsi="Times New Roman" w:cs="Times New Roman"/>
          <w:sz w:val="13"/>
          <w:szCs w:val="13"/>
          <w:lang w:eastAsia="ru-RU"/>
        </w:rPr>
        <w:t>настоящий Договор акцептируется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Заказчиком. В таком случае, все права и обязанности </w:t>
      </w:r>
      <w:r w:rsidR="002141AE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="002141AE"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несет Заказчик. </w:t>
      </w:r>
    </w:p>
    <w:p w14:paraId="5187AF4F" w14:textId="22B5D84B" w:rsid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z w:val="13"/>
          <w:szCs w:val="13"/>
          <w:lang w:eastAsia="ru-RU"/>
        </w:rPr>
        <w:t>3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. Если любой из пунктов настоящего Договора или его часть окажутся недействительными вследствие изменения законодательства Российской Федерации, он будет считаться отсутствующим, при этом остальные положения Договора остаются в силе.</w:t>
      </w:r>
    </w:p>
    <w:p w14:paraId="30709ECF" w14:textId="2EC9B88E" w:rsidR="003C0BBB" w:rsidRDefault="003C0BBB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7.4. Невостребованные Заказчиком сертификаты подлежат уничтожению по истечению двух дет с даты сдачи Экзамена.</w:t>
      </w:r>
    </w:p>
    <w:p w14:paraId="27595AE6" w14:textId="3ED015DD" w:rsidR="003C0BBB" w:rsidRPr="0098288D" w:rsidRDefault="003C0BBB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7.5. Экзаменационные работы Заказчика являются собственностью ООО «Международная научно-образовательная компания по проведению экзаменов по китайскому языку</w:t>
      </w:r>
      <w:r w:rsidR="00EC312D">
        <w:rPr>
          <w:rFonts w:ascii="Times New Roman" w:eastAsia="Times New Roman" w:hAnsi="Times New Roman" w:cs="Times New Roman"/>
          <w:sz w:val="13"/>
          <w:szCs w:val="13"/>
          <w:lang w:eastAsia="ru-RU"/>
        </w:rPr>
        <w:t>»</w:t>
      </w:r>
      <w:r w:rsidR="009F174C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(г. Пекин, КНР) и Заказчику не возвращаются.</w:t>
      </w:r>
    </w:p>
    <w:p w14:paraId="5D98DAF1" w14:textId="0575A33C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7.</w:t>
      </w:r>
      <w:r w:rsidR="003C0BBB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>6</w:t>
      </w:r>
      <w:r w:rsidRPr="0098288D">
        <w:rPr>
          <w:rFonts w:ascii="Times New Roman" w:eastAsia="Times New Roman" w:hAnsi="Times New Roman" w:cs="Times New Roman"/>
          <w:spacing w:val="-2"/>
          <w:sz w:val="13"/>
          <w:szCs w:val="13"/>
          <w:lang w:eastAsia="ru-RU"/>
        </w:rPr>
        <w:t xml:space="preserve">.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 ПОЛОЖЕНИЕМ Исполнителя по обработке и защите персональных данных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Слушатель 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ознакомлен, согласен на обработку персональных данных (сбор, систематизацию, накопление, хранение, уточнение (обновление, изменение), использование, обезличивание, блокирование, уничтожение). Распространение, передача персональных данных (в том числе третьим лицам) возможна только с письменного согласия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, за исключением случаев, когда это необходимо для защиты жизни, здоровья или иных жизненно важных интересов </w:t>
      </w:r>
      <w:r w:rsidR="002227C6">
        <w:rPr>
          <w:rFonts w:ascii="Times New Roman" w:eastAsia="Times New Roman" w:hAnsi="Times New Roman" w:cs="Times New Roman"/>
          <w:sz w:val="13"/>
          <w:szCs w:val="13"/>
          <w:lang w:eastAsia="ru-RU"/>
        </w:rPr>
        <w:t>Слушателя</w:t>
      </w:r>
      <w:r w:rsidRPr="0098288D">
        <w:rPr>
          <w:rFonts w:ascii="Times New Roman" w:eastAsia="Times New Roman" w:hAnsi="Times New Roman" w:cs="Times New Roman"/>
          <w:sz w:val="13"/>
          <w:szCs w:val="13"/>
          <w:lang w:eastAsia="ru-RU"/>
        </w:rPr>
        <w:t>, его родителей, родственников, детей и иждивенцев, а также случаев, предусмотренных законодательством Российской Федерации.</w:t>
      </w:r>
    </w:p>
    <w:p w14:paraId="3EF756CF" w14:textId="77777777" w:rsidR="0098288D" w:rsidRPr="0098288D" w:rsidRDefault="0098288D" w:rsidP="0098288D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3843F28" w14:textId="37BC896D" w:rsidR="003C0BBB" w:rsidRDefault="003C0BBB" w:rsidP="003C0BBB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t xml:space="preserve">  </w:t>
      </w:r>
    </w:p>
    <w:p w14:paraId="31CA0C8E" w14:textId="77777777" w:rsidR="0098288D" w:rsidRPr="0098288D" w:rsidRDefault="0098288D" w:rsidP="0098288D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2F5076C2" w14:textId="77777777" w:rsidR="0098288D" w:rsidRPr="0098288D" w:rsidRDefault="0098288D" w:rsidP="00982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98288D">
        <w:rPr>
          <w:rFonts w:ascii="Times New Roman" w:eastAsia="Times New Roman" w:hAnsi="Times New Roman" w:cs="Times New Roman"/>
          <w:b/>
          <w:sz w:val="13"/>
          <w:szCs w:val="13"/>
          <w:lang w:val="en-US" w:eastAsia="ru-RU"/>
        </w:rPr>
        <w:t>VIII</w:t>
      </w:r>
      <w:r w:rsidRPr="0098288D"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  <w:t>. Адреса и реквизиты сторон</w:t>
      </w:r>
    </w:p>
    <w:p w14:paraId="3CE8BBC8" w14:textId="77777777" w:rsidR="0098288D" w:rsidRPr="0098288D" w:rsidRDefault="0098288D" w:rsidP="0098288D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475"/>
        <w:gridCol w:w="3420"/>
        <w:gridCol w:w="141"/>
        <w:gridCol w:w="3420"/>
      </w:tblGrid>
      <w:tr w:rsidR="007025B4" w:rsidRPr="0098288D" w14:paraId="08931275" w14:textId="77777777" w:rsidTr="00897B5B">
        <w:trPr>
          <w:gridAfter w:val="2"/>
          <w:wAfter w:w="3561" w:type="dxa"/>
        </w:trPr>
        <w:tc>
          <w:tcPr>
            <w:tcW w:w="3475" w:type="dxa"/>
          </w:tcPr>
          <w:p w14:paraId="4778B030" w14:textId="77777777" w:rsidR="007025B4" w:rsidRPr="0098288D" w:rsidRDefault="007025B4" w:rsidP="0097107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u w:val="single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b/>
                <w:sz w:val="13"/>
                <w:szCs w:val="13"/>
                <w:u w:val="single"/>
                <w:lang w:eastAsia="ru-RU"/>
              </w:rPr>
              <w:t>Исполнитель</w:t>
            </w:r>
          </w:p>
          <w:p w14:paraId="7C0BF4AE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федеральное государственное бюджетное</w:t>
            </w:r>
          </w:p>
          <w:p w14:paraId="71B6AFD8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образовательное учреждение</w:t>
            </w:r>
          </w:p>
          <w:p w14:paraId="0884DC65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высшего образования</w:t>
            </w:r>
          </w:p>
          <w:p w14:paraId="6C07C9F5" w14:textId="77777777" w:rsidR="007025B4" w:rsidRPr="0098288D" w:rsidRDefault="007025B4" w:rsidP="0097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«Иркутский государственный университет»</w:t>
            </w:r>
          </w:p>
          <w:p w14:paraId="01DBAFD9" w14:textId="77777777" w:rsidR="007025B4" w:rsidRPr="0098288D" w:rsidRDefault="007025B4" w:rsidP="0097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664003 Иркутск, ул. </w:t>
            </w:r>
            <w:proofErr w:type="gramStart"/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К Маркса</w:t>
            </w:r>
            <w:proofErr w:type="gramEnd"/>
            <w:r w:rsidRPr="0098288D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, 1</w:t>
            </w:r>
          </w:p>
          <w:p w14:paraId="63F5C46A" w14:textId="77777777" w:rsidR="007025B4" w:rsidRPr="0098288D" w:rsidRDefault="007025B4" w:rsidP="0097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</w:pPr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e</w:t>
            </w:r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mail</w:t>
            </w:r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</w:rPr>
              <w:t>:_</w:t>
            </w:r>
            <w:proofErr w:type="gramEnd"/>
            <w:r w:rsidRPr="0098288D">
              <w:rPr>
                <w:rFonts w:ascii="Times New Roman" w:eastAsia="Times New Roman" w:hAnsi="Times New Roman" w:cs="Times New Roman"/>
                <w:sz w:val="12"/>
                <w:szCs w:val="12"/>
              </w:rPr>
              <w:t>__________________________)</w:t>
            </w:r>
          </w:p>
          <w:p w14:paraId="667CF345" w14:textId="77777777" w:rsidR="007025B4" w:rsidRPr="0098288D" w:rsidRDefault="007025B4" w:rsidP="0097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14:paraId="628D89F6" w14:textId="77777777" w:rsidR="007025B4" w:rsidRPr="0098288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Банковские реквизиты:</w:t>
            </w:r>
          </w:p>
          <w:p w14:paraId="6AF291C9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 xml:space="preserve">ИНН </w:t>
            </w:r>
            <w:r w:rsidRPr="0098288D">
              <w:rPr>
                <w:rFonts w:ascii="Times New Roman" w:eastAsia="Times New Roman" w:hAnsi="Times New Roman" w:cs="Times New Roman"/>
                <w:b/>
                <w:bCs/>
                <w:spacing w:val="-2"/>
                <w:sz w:val="13"/>
                <w:szCs w:val="13"/>
                <w:lang w:eastAsia="ru-RU"/>
              </w:rPr>
              <w:t>3808013278</w:t>
            </w:r>
            <w:r w:rsidRPr="0098288D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 xml:space="preserve"> КПП </w:t>
            </w:r>
            <w:r w:rsidRPr="0098288D">
              <w:rPr>
                <w:rFonts w:ascii="Times New Roman" w:eastAsia="Times New Roman" w:hAnsi="Times New Roman" w:cs="Times New Roman"/>
                <w:b/>
                <w:bCs/>
                <w:spacing w:val="-2"/>
                <w:sz w:val="13"/>
                <w:szCs w:val="13"/>
                <w:lang w:eastAsia="ru-RU"/>
              </w:rPr>
              <w:t xml:space="preserve">380801001 </w:t>
            </w:r>
          </w:p>
          <w:p w14:paraId="76CFA9AD" w14:textId="77777777" w:rsidR="007025B4" w:rsidRPr="00971076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УФК ПО ИРКУТСКОЙ ОБЛАСТИ (ФГБОУ ВО «ИГУ» л/с 20346U26080)</w:t>
            </w:r>
          </w:p>
          <w:p w14:paraId="17AD5427" w14:textId="77777777" w:rsidR="007025B4" w:rsidRPr="00971076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р/с 03214643000000013400</w:t>
            </w:r>
          </w:p>
          <w:p w14:paraId="6F820AD9" w14:textId="77777777" w:rsidR="007025B4" w:rsidRPr="00971076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к/с 40102810145370000026</w:t>
            </w:r>
          </w:p>
          <w:p w14:paraId="6AE706E3" w14:textId="77777777" w:rsidR="007025B4" w:rsidRPr="00971076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ОТДЕЛЕНИЕ ИРКУТСК БАНКА РОССИИ // УФК ПО ИРКУТСКОЙ ОБЛАСТИ Г. ИРКУТСК</w:t>
            </w:r>
          </w:p>
          <w:p w14:paraId="3C002D93" w14:textId="77777777" w:rsidR="007025B4" w:rsidRPr="00971076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БИК 012520101</w:t>
            </w:r>
            <w:r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 xml:space="preserve"> </w:t>
            </w:r>
            <w:r w:rsidRPr="00971076"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  <w:t>ОКТМО 25701000</w:t>
            </w:r>
          </w:p>
          <w:p w14:paraId="6DE124A9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 xml:space="preserve">В поле «Назначение платежа» указать: </w:t>
            </w:r>
          </w:p>
          <w:p w14:paraId="71485370" w14:textId="54C3F33B" w:rsidR="007025B4" w:rsidRPr="0098288D" w:rsidRDefault="007025B4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>КБК 00000000000000000130, Плата за обучение Фамилия, Имя, Отчество, Наименование факуль</w:t>
            </w:r>
            <w:r w:rsidR="005E462F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 xml:space="preserve">тета, по договору </w:t>
            </w:r>
            <w:r w:rsidR="005E462F" w:rsidRPr="005E462F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u w:val="single"/>
                <w:lang w:eastAsia="ru-RU"/>
              </w:rPr>
              <w:t>78</w:t>
            </w:r>
          </w:p>
          <w:p w14:paraId="7EB5ED30" w14:textId="77777777" w:rsidR="007025B4" w:rsidRPr="0098288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                 </w:t>
            </w:r>
          </w:p>
          <w:p w14:paraId="2459543C" w14:textId="77777777" w:rsidR="007025B4" w:rsidRPr="0098288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Проректор _________________________А.И. </w:t>
            </w:r>
            <w:proofErr w:type="spellStart"/>
            <w:r w:rsidRPr="009828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Вокин</w:t>
            </w:r>
            <w:proofErr w:type="spellEnd"/>
            <w:r w:rsidRPr="009828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   </w:t>
            </w:r>
          </w:p>
          <w:p w14:paraId="120136C6" w14:textId="77777777" w:rsidR="007025B4" w:rsidRPr="0098288D" w:rsidRDefault="007025B4" w:rsidP="00971076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                    (подпись, фамилия, инициалы)</w:t>
            </w:r>
          </w:p>
        </w:tc>
        <w:tc>
          <w:tcPr>
            <w:tcW w:w="3420" w:type="dxa"/>
          </w:tcPr>
          <w:p w14:paraId="0798B637" w14:textId="0E91E65F" w:rsidR="007025B4" w:rsidRPr="0098288D" w:rsidRDefault="007025B4" w:rsidP="00A57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7025B4" w:rsidRPr="0098288D" w14:paraId="227B7900" w14:textId="77777777" w:rsidTr="00897B5B">
        <w:trPr>
          <w:gridAfter w:val="2"/>
          <w:wAfter w:w="3561" w:type="dxa"/>
        </w:trPr>
        <w:tc>
          <w:tcPr>
            <w:tcW w:w="3475" w:type="dxa"/>
          </w:tcPr>
          <w:p w14:paraId="0D37C802" w14:textId="77777777" w:rsidR="007025B4" w:rsidRPr="0098288D" w:rsidRDefault="007025B4" w:rsidP="0097107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  <w:r w:rsidRPr="0098288D"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  <w:t>М.П.</w:t>
            </w:r>
          </w:p>
        </w:tc>
        <w:tc>
          <w:tcPr>
            <w:tcW w:w="3420" w:type="dxa"/>
          </w:tcPr>
          <w:p w14:paraId="30009C5D" w14:textId="77777777" w:rsidR="007025B4" w:rsidRPr="0098288D" w:rsidRDefault="007025B4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  <w:tr w:rsidR="0098288D" w:rsidRPr="0098288D" w14:paraId="1D4FF0DA" w14:textId="77777777" w:rsidTr="00897B5B">
        <w:tc>
          <w:tcPr>
            <w:tcW w:w="3475" w:type="dxa"/>
          </w:tcPr>
          <w:p w14:paraId="75DDA6F9" w14:textId="1F96DFB3" w:rsidR="0098288D" w:rsidRPr="0098288D" w:rsidRDefault="005E462F" w:rsidP="009710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Директор</w:t>
            </w:r>
            <w:r w:rsidR="00051F0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CC4EF9">
              <w:rPr>
                <w:rFonts w:ascii="Times New Roman" w:eastAsia="Times New Roman" w:hAnsi="Times New Roman" w:cs="Times New Roman"/>
                <w:sz w:val="12"/>
                <w:szCs w:val="12"/>
              </w:rPr>
              <w:t>ИК ИГУ</w:t>
            </w:r>
            <w:r w:rsidR="0098288D" w:rsidRPr="0098288D">
              <w:rPr>
                <w:rFonts w:ascii="Times New Roman" w:eastAsia="Times New Roman" w:hAnsi="Times New Roman" w:cs="Times New Roman"/>
                <w:sz w:val="12"/>
                <w:szCs w:val="12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С.И. Байрамова</w:t>
            </w:r>
          </w:p>
          <w:p w14:paraId="535BA494" w14:textId="77777777" w:rsidR="0098288D" w:rsidRPr="0098288D" w:rsidRDefault="0098288D" w:rsidP="00971076">
            <w:pPr>
              <w:shd w:val="clear" w:color="auto" w:fill="FFFFFF"/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vertAlign w:val="superscript"/>
                <w:lang w:eastAsia="ru-RU"/>
              </w:rPr>
            </w:pPr>
          </w:p>
        </w:tc>
        <w:tc>
          <w:tcPr>
            <w:tcW w:w="3561" w:type="dxa"/>
            <w:gridSpan w:val="2"/>
          </w:tcPr>
          <w:p w14:paraId="7DC5A0FF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  <w:tc>
          <w:tcPr>
            <w:tcW w:w="3420" w:type="dxa"/>
          </w:tcPr>
          <w:p w14:paraId="21BE51AC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  <w:tr w:rsidR="0098288D" w:rsidRPr="0098288D" w14:paraId="092BE43F" w14:textId="77777777" w:rsidTr="00897B5B">
        <w:trPr>
          <w:trHeight w:val="80"/>
        </w:trPr>
        <w:tc>
          <w:tcPr>
            <w:tcW w:w="3475" w:type="dxa"/>
          </w:tcPr>
          <w:p w14:paraId="1ED7ABF8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</w:pPr>
          </w:p>
        </w:tc>
        <w:tc>
          <w:tcPr>
            <w:tcW w:w="3561" w:type="dxa"/>
            <w:gridSpan w:val="2"/>
          </w:tcPr>
          <w:p w14:paraId="52ED1B97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20" w:type="dxa"/>
          </w:tcPr>
          <w:p w14:paraId="6D48492B" w14:textId="77777777" w:rsidR="0098288D" w:rsidRPr="0098288D" w:rsidRDefault="0098288D" w:rsidP="009828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13"/>
                <w:szCs w:val="13"/>
                <w:lang w:eastAsia="ru-RU"/>
              </w:rPr>
            </w:pPr>
          </w:p>
        </w:tc>
      </w:tr>
    </w:tbl>
    <w:p w14:paraId="7B097AB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5B6885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6985562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D104EC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5AB9272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621DEAF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0CAFCFD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76583CCA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2210B24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8B5445D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D0C66EC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7FD53BFB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326AFAA1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4D1DC270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09B91543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1C716543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14:paraId="2EA214CF" w14:textId="77777777" w:rsidR="009B3A6E" w:rsidRDefault="009B3A6E" w:rsidP="0098288D">
      <w:pPr>
        <w:shd w:val="clear" w:color="auto" w:fill="FFFFFF"/>
        <w:tabs>
          <w:tab w:val="left" w:pos="284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sectPr w:rsidR="009B3A6E" w:rsidSect="00897B5B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B83"/>
    <w:multiLevelType w:val="multilevel"/>
    <w:tmpl w:val="85D6C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5B0A1A"/>
    <w:multiLevelType w:val="multilevel"/>
    <w:tmpl w:val="07E4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8D"/>
    <w:rsid w:val="000102CF"/>
    <w:rsid w:val="00026A73"/>
    <w:rsid w:val="000308A9"/>
    <w:rsid w:val="00051F08"/>
    <w:rsid w:val="000972A8"/>
    <w:rsid w:val="000B3B84"/>
    <w:rsid w:val="00101A36"/>
    <w:rsid w:val="00104DCC"/>
    <w:rsid w:val="001254B3"/>
    <w:rsid w:val="00176E11"/>
    <w:rsid w:val="001D56C3"/>
    <w:rsid w:val="001E489A"/>
    <w:rsid w:val="001F53FE"/>
    <w:rsid w:val="00204AA0"/>
    <w:rsid w:val="002141AE"/>
    <w:rsid w:val="002227C6"/>
    <w:rsid w:val="00254B5D"/>
    <w:rsid w:val="00256C7D"/>
    <w:rsid w:val="002640C5"/>
    <w:rsid w:val="002842A3"/>
    <w:rsid w:val="00293B4B"/>
    <w:rsid w:val="002C067F"/>
    <w:rsid w:val="003241AC"/>
    <w:rsid w:val="00346AA3"/>
    <w:rsid w:val="00346DCD"/>
    <w:rsid w:val="00362067"/>
    <w:rsid w:val="003765A8"/>
    <w:rsid w:val="0039762A"/>
    <w:rsid w:val="003A21B5"/>
    <w:rsid w:val="003A73C0"/>
    <w:rsid w:val="003B2253"/>
    <w:rsid w:val="003B2315"/>
    <w:rsid w:val="003B66F4"/>
    <w:rsid w:val="003C0BBB"/>
    <w:rsid w:val="003D270D"/>
    <w:rsid w:val="003E480D"/>
    <w:rsid w:val="0043538F"/>
    <w:rsid w:val="00476F12"/>
    <w:rsid w:val="00484431"/>
    <w:rsid w:val="004A3425"/>
    <w:rsid w:val="005011CC"/>
    <w:rsid w:val="0050176F"/>
    <w:rsid w:val="0053571E"/>
    <w:rsid w:val="00561796"/>
    <w:rsid w:val="005732C9"/>
    <w:rsid w:val="0057587A"/>
    <w:rsid w:val="005824E9"/>
    <w:rsid w:val="005917D5"/>
    <w:rsid w:val="005B4074"/>
    <w:rsid w:val="005B5664"/>
    <w:rsid w:val="005E0309"/>
    <w:rsid w:val="005E462F"/>
    <w:rsid w:val="006673C4"/>
    <w:rsid w:val="006734FD"/>
    <w:rsid w:val="006C665E"/>
    <w:rsid w:val="006E75FF"/>
    <w:rsid w:val="007025B4"/>
    <w:rsid w:val="00704B50"/>
    <w:rsid w:val="00705B2C"/>
    <w:rsid w:val="00715083"/>
    <w:rsid w:val="00796836"/>
    <w:rsid w:val="007C1CE7"/>
    <w:rsid w:val="007D6A0C"/>
    <w:rsid w:val="00812AAA"/>
    <w:rsid w:val="008470B6"/>
    <w:rsid w:val="00887E56"/>
    <w:rsid w:val="008936B8"/>
    <w:rsid w:val="00897B5B"/>
    <w:rsid w:val="008B0A8A"/>
    <w:rsid w:val="008B21DC"/>
    <w:rsid w:val="008F7249"/>
    <w:rsid w:val="009311D4"/>
    <w:rsid w:val="009359EB"/>
    <w:rsid w:val="00971076"/>
    <w:rsid w:val="009756AA"/>
    <w:rsid w:val="0098288D"/>
    <w:rsid w:val="00984B1A"/>
    <w:rsid w:val="00987DC4"/>
    <w:rsid w:val="009A7D18"/>
    <w:rsid w:val="009B3A6E"/>
    <w:rsid w:val="009D0B2F"/>
    <w:rsid w:val="009D227E"/>
    <w:rsid w:val="009F065C"/>
    <w:rsid w:val="009F174C"/>
    <w:rsid w:val="00A12D66"/>
    <w:rsid w:val="00A160CD"/>
    <w:rsid w:val="00A57C81"/>
    <w:rsid w:val="00A91CA9"/>
    <w:rsid w:val="00AA46ED"/>
    <w:rsid w:val="00AA799C"/>
    <w:rsid w:val="00AB33D0"/>
    <w:rsid w:val="00AD4939"/>
    <w:rsid w:val="00B26738"/>
    <w:rsid w:val="00B36F8B"/>
    <w:rsid w:val="00B81AC8"/>
    <w:rsid w:val="00BA5217"/>
    <w:rsid w:val="00C043CB"/>
    <w:rsid w:val="00C12195"/>
    <w:rsid w:val="00C30EB8"/>
    <w:rsid w:val="00C322E6"/>
    <w:rsid w:val="00C40252"/>
    <w:rsid w:val="00C54130"/>
    <w:rsid w:val="00C84A1B"/>
    <w:rsid w:val="00C94D0B"/>
    <w:rsid w:val="00CA03CD"/>
    <w:rsid w:val="00CA7BBD"/>
    <w:rsid w:val="00CC4EF9"/>
    <w:rsid w:val="00D01088"/>
    <w:rsid w:val="00D32F54"/>
    <w:rsid w:val="00D814EC"/>
    <w:rsid w:val="00DB4886"/>
    <w:rsid w:val="00DB6895"/>
    <w:rsid w:val="00DF1D05"/>
    <w:rsid w:val="00DF36BF"/>
    <w:rsid w:val="00E3341C"/>
    <w:rsid w:val="00E638D4"/>
    <w:rsid w:val="00E703D1"/>
    <w:rsid w:val="00E94EE6"/>
    <w:rsid w:val="00EB64DF"/>
    <w:rsid w:val="00EC312D"/>
    <w:rsid w:val="00EE3C7B"/>
    <w:rsid w:val="00F05400"/>
    <w:rsid w:val="00F44384"/>
    <w:rsid w:val="00F71BA3"/>
    <w:rsid w:val="00FB3F79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6666"/>
  <w15:docId w15:val="{BDCA28E2-9D8B-4241-928D-14771DE3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73C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itemtext1">
    <w:name w:val="itemtext1"/>
    <w:basedOn w:val="a0"/>
    <w:rsid w:val="00E703D1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E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9762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5B566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566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566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566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566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4A3425"/>
  </w:style>
  <w:style w:type="character" w:customStyle="1" w:styleId="apple-converted-space">
    <w:name w:val="apple-converted-space"/>
    <w:basedOn w:val="a0"/>
    <w:rsid w:val="000972A8"/>
  </w:style>
  <w:style w:type="character" w:customStyle="1" w:styleId="UnresolvedMention">
    <w:name w:val="Unresolved Mention"/>
    <w:basedOn w:val="a0"/>
    <w:uiPriority w:val="99"/>
    <w:semiHidden/>
    <w:unhideWhenUsed/>
    <w:rsid w:val="00A57C81"/>
    <w:rPr>
      <w:color w:val="605E5C"/>
      <w:shd w:val="clear" w:color="auto" w:fill="E1DFDD"/>
    </w:rPr>
  </w:style>
  <w:style w:type="table" w:styleId="ad">
    <w:name w:val="Table Grid"/>
    <w:basedOn w:val="a1"/>
    <w:uiPriority w:val="59"/>
    <w:unhideWhenUsed/>
    <w:rsid w:val="001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357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3571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Revision"/>
    <w:hidden/>
    <w:uiPriority w:val="99"/>
    <w:semiHidden/>
    <w:rsid w:val="00B2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1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1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3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test.cn" TargetMode="External"/><Relationship Id="rId13" Type="http://schemas.openxmlformats.org/officeDocument/2006/relationships/hyperlink" Target="https://www.confuci.baika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fuci.baikai.ru" TargetMode="External"/><Relationship Id="rId12" Type="http://schemas.openxmlformats.org/officeDocument/2006/relationships/hyperlink" Target="http://www.chinesetest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inesetest.cn" TargetMode="External"/><Relationship Id="rId11" Type="http://schemas.openxmlformats.org/officeDocument/2006/relationships/hyperlink" Target="https://www.confuci.baikai.ru" TargetMode="External"/><Relationship Id="rId5" Type="http://schemas.openxmlformats.org/officeDocument/2006/relationships/hyperlink" Target="https://www.confuci.baikai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fuci.baikai.ru" TargetMode="External"/><Relationship Id="rId14" Type="http://schemas.openxmlformats.org/officeDocument/2006/relationships/hyperlink" Target="https://www.confuci.baik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Большедворская Ксения Олеговна</dc:creator>
  <cp:lastModifiedBy>Байрамова Светлана Игоревна</cp:lastModifiedBy>
  <cp:revision>5</cp:revision>
  <cp:lastPrinted>2021-08-25T04:57:00Z</cp:lastPrinted>
  <dcterms:created xsi:type="dcterms:W3CDTF">2021-11-10T04:25:00Z</dcterms:created>
  <dcterms:modified xsi:type="dcterms:W3CDTF">2022-01-12T06:07:00Z</dcterms:modified>
</cp:coreProperties>
</file>